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Document Needs </w:t>
      </w:r>
      <w:r w:rsidDel="00000000" w:rsidR="00000000" w:rsidRPr="00000000">
        <w:rPr>
          <w:i w:val="1"/>
          <w:rtl w:val="0"/>
        </w:rPr>
        <w:t xml:space="preserve">( For Apple, Stripe, Google )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 Bank Name ( eg: UOB, DBS etc 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Oversea Chinese Banking Coporation Limited ( OCBC 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 Bank Account Holder Name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 Chin Sun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 Bank Account Number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647355502001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4)  Bank's Branch Code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647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5)  Bank's Code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7339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https://smoovpay.freshdesk.com/support/solutions/articles/181580-singapore-bank-and-branch-code-guide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6)  Bank's Address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460 North Bridge Road, #01-00 S188734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6) Bank’s Account Type</w:t>
        <w:br w:type="textWrapping"/>
      </w:r>
      <w:r w:rsidDel="00000000" w:rsidR="00000000" w:rsidRPr="00000000">
        <w:rPr>
          <w:rtl w:val="0"/>
        </w:rPr>
        <w:t xml:space="preserve">current account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--------------------------------------------------------------BREAK-------------------------------------------------------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6)   Legal business name ( Company Name 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EconomicsFocus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7)   Company UEN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53231520X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8)   Contact Number &amp; Email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+65 96890510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ngchinsun@gmail.com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9)   Owner NRIC and First Name &amp; Last Name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S1745249E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Ng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Chin Sun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10) Company Address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Blk 283, #01-185, Bishan Street 22, Singapore 570283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moovpay.freshdesk.com/support/solutions/articles/181580-singapore-bank-and-branch-cod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