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GP Comprehension: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Globalisation</w:t>
      </w:r>
      <w:proofErr w:type="spellEnd"/>
      <w:r>
        <w:rPr>
          <w:rFonts w:ascii="Arial" w:eastAsia="Arial" w:hAnsi="Arial" w:cs="Arial"/>
          <w:b/>
          <w:sz w:val="26"/>
          <w:szCs w:val="26"/>
        </w:rPr>
        <w:t>, International Issues – Globalization on Cultural Change</w:t>
      </w:r>
    </w:p>
    <w:p w14:paraId="00000002" w14:textId="77777777" w:rsidR="00635E62" w:rsidRDefault="00635E62">
      <w:pPr>
        <w:spacing w:after="0" w:line="240" w:lineRule="auto"/>
        <w:rPr>
          <w:b/>
          <w:sz w:val="10"/>
          <w:szCs w:val="10"/>
        </w:rPr>
      </w:pPr>
    </w:p>
    <w:p w14:paraId="00000003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4525" cy="1266825"/>
            <wp:effectExtent l="0" t="0" r="0" b="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5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bookmarkStart w:id="0" w:name="_heading=h.gjdgxs" w:colFirst="0" w:colLast="0"/>
      <w:bookmarkEnd w:id="0"/>
      <w:r>
        <w:rPr>
          <w:b/>
          <w:noProof/>
          <w:sz w:val="32"/>
          <w:szCs w:val="32"/>
        </w:rPr>
        <w:drawing>
          <wp:inline distT="0" distB="0" distL="0" distR="0">
            <wp:extent cx="5728970" cy="2181860"/>
            <wp:effectExtent l="0" t="0" r="0" b="0"/>
            <wp:docPr id="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18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7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8970" cy="983615"/>
            <wp:effectExtent l="0" t="0" r="0" b="0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983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8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9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1985" cy="2341245"/>
            <wp:effectExtent l="0" t="0" r="0" b="0"/>
            <wp:docPr id="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341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A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B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C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D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E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0F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10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11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12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13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14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15" w14:textId="77777777" w:rsidR="00635E62" w:rsidRDefault="00635E62">
      <w:pPr>
        <w:spacing w:after="0" w:line="240" w:lineRule="auto"/>
        <w:rPr>
          <w:b/>
          <w:sz w:val="32"/>
          <w:szCs w:val="32"/>
        </w:rPr>
      </w:pPr>
    </w:p>
    <w:p w14:paraId="00000016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1985" cy="1011555"/>
            <wp:effectExtent l="0" t="0" r="0" b="0"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01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7" w14:textId="77777777" w:rsidR="00635E62" w:rsidRDefault="00635E62">
      <w:pPr>
        <w:spacing w:after="0" w:line="240" w:lineRule="auto"/>
        <w:rPr>
          <w:b/>
          <w:sz w:val="32"/>
          <w:szCs w:val="32"/>
        </w:rPr>
      </w:pPr>
    </w:p>
    <w:p w14:paraId="00000018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8970" cy="1960245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1960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9" w14:textId="77777777" w:rsidR="00635E62" w:rsidRDefault="00635E62">
      <w:pPr>
        <w:spacing w:after="0" w:line="240" w:lineRule="auto"/>
        <w:rPr>
          <w:b/>
          <w:sz w:val="16"/>
          <w:szCs w:val="16"/>
        </w:rPr>
      </w:pPr>
    </w:p>
    <w:p w14:paraId="0000001A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8970" cy="3041015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04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B" w14:textId="77777777" w:rsidR="00635E62" w:rsidRDefault="00635E62">
      <w:pPr>
        <w:spacing w:after="0" w:line="240" w:lineRule="auto"/>
        <w:rPr>
          <w:b/>
          <w:sz w:val="12"/>
          <w:szCs w:val="12"/>
        </w:rPr>
      </w:pPr>
    </w:p>
    <w:p w14:paraId="0000001C" w14:textId="77777777" w:rsidR="00635E62" w:rsidRDefault="00A9585B">
      <w:pPr>
        <w:spacing w:after="0" w:line="240" w:lineRule="auto"/>
        <w:rPr>
          <w:b/>
          <w:sz w:val="32"/>
          <w:szCs w:val="32"/>
        </w:rPr>
      </w:pPr>
      <w:r>
        <w:br w:type="page"/>
      </w:r>
    </w:p>
    <w:p w14:paraId="0000001D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01E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 What does the word ‘fretful’ tell us about the ‘discussion’ in paragraph 3?</w:t>
      </w:r>
    </w:p>
    <w:p w14:paraId="0000001F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(1) The word ‘fretful’ tells us that there is much reluctance to engage in dialogue about the loss of culture. </w:t>
      </w:r>
    </w:p>
    <w:p w14:paraId="00000020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 The word ‘fretful’ tells us that there is too much dialogue about the loss of culture.</w:t>
      </w:r>
    </w:p>
    <w:p w14:paraId="00000021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(3) The word ‘fretful’ tells us that there is calm dialogue about the loss of culture.   </w:t>
      </w:r>
    </w:p>
    <w:p w14:paraId="00000022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(4) The word ‘fretful’ tells us that there is much anxious dialogue about the loss of culture. </w:t>
      </w:r>
    </w:p>
    <w:p w14:paraId="00000023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4" w14:textId="77777777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p w14:paraId="00000025" w14:textId="77777777" w:rsidR="00635E62" w:rsidRDefault="00635E62">
      <w:pPr>
        <w:spacing w:after="0" w:line="240" w:lineRule="auto"/>
        <w:jc w:val="right"/>
        <w:rPr>
          <w:rFonts w:ascii="Arial" w:eastAsia="Arial" w:hAnsi="Arial" w:cs="Arial"/>
        </w:rPr>
      </w:pPr>
    </w:p>
    <w:p w14:paraId="00000026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 What is the author’s purpose in referring to the ‘citadel’ in paragraph 3?</w:t>
      </w:r>
    </w:p>
    <w:p w14:paraId="00000027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(1) The author is emphasizing that the culture is strong enough to preserve itself even without taking any actions.   </w:t>
      </w:r>
    </w:p>
    <w:p w14:paraId="00000028" w14:textId="0D9D55ED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(2) The author is emphasizing that culture has a weak </w:t>
      </w:r>
      <w:r w:rsidR="003157CA">
        <w:rPr>
          <w:rFonts w:ascii="Arial" w:eastAsia="Arial" w:hAnsi="Arial" w:cs="Arial"/>
        </w:rPr>
        <w:t>foundation,</w:t>
      </w:r>
      <w:r>
        <w:rPr>
          <w:rFonts w:ascii="Arial" w:eastAsia="Arial" w:hAnsi="Arial" w:cs="Arial"/>
        </w:rPr>
        <w:t xml:space="preserve"> and it needs to be protected by the people. </w:t>
      </w:r>
    </w:p>
    <w:p w14:paraId="00000029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(3) The author is emphasizing the need to preserve culture from internal threats to prevent it from being wiped out completely. </w:t>
      </w:r>
    </w:p>
    <w:p w14:paraId="0000002A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(4) The author is emphasizing the need to preserve culture from external threats to prevent it from being wiped out completely. </w:t>
      </w:r>
    </w:p>
    <w:p w14:paraId="0000002B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C" w14:textId="77777777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p w14:paraId="0000002D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E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3. Which of the following statement(s) is/are correct in explaining the author’s thoughts about what we need to do to preserve culture in paragraph 3? </w:t>
      </w:r>
    </w:p>
    <w:p w14:paraId="0000002F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A: We need to educate everyone to understand the importance of cultural preservation. </w:t>
      </w:r>
    </w:p>
    <w:p w14:paraId="00000030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B: We need to be vigilant to prevent anything untoward from happening to one’s culture. </w:t>
      </w:r>
    </w:p>
    <w:p w14:paraId="00000031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C: We need to completely remove all entities that might stifle certain historical practices. </w:t>
      </w:r>
    </w:p>
    <w:p w14:paraId="00000032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D: We need to utilize the lessons garnered from our animal conservation </w:t>
      </w:r>
      <w:proofErr w:type="spellStart"/>
      <w:r>
        <w:rPr>
          <w:rFonts w:ascii="Arial" w:eastAsia="Arial" w:hAnsi="Arial" w:cs="Arial"/>
        </w:rPr>
        <w:t>endeavours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33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34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(1) A only  </w:t>
      </w:r>
    </w:p>
    <w:p w14:paraId="00000035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 B and C only</w:t>
      </w:r>
    </w:p>
    <w:p w14:paraId="00000036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 B, C and D only</w:t>
      </w:r>
    </w:p>
    <w:p w14:paraId="00000037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(4) A, B, C and D</w:t>
      </w:r>
    </w:p>
    <w:p w14:paraId="00000038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39" w14:textId="77777777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p w14:paraId="0000003A" w14:textId="77777777" w:rsidR="00635E62" w:rsidRDefault="00635E62">
      <w:pPr>
        <w:spacing w:after="0" w:line="240" w:lineRule="auto"/>
        <w:jc w:val="right"/>
        <w:rPr>
          <w:rFonts w:ascii="Arial" w:eastAsia="Arial" w:hAnsi="Arial" w:cs="Arial"/>
        </w:rPr>
      </w:pPr>
    </w:p>
    <w:p w14:paraId="0000003B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3C" w14:textId="6931B6C4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4. What does the question in paragraph 4 ‘If the flood is already upon us, what response can we make other than to stoically await the end?’ suggest about the way that cultural </w:t>
      </w:r>
      <w:r w:rsidR="003157CA">
        <w:rPr>
          <w:rFonts w:ascii="Arial" w:eastAsia="Arial" w:hAnsi="Arial" w:cs="Arial"/>
          <w:b/>
        </w:rPr>
        <w:t>change has</w:t>
      </w:r>
      <w:r>
        <w:rPr>
          <w:rFonts w:ascii="Arial" w:eastAsia="Arial" w:hAnsi="Arial" w:cs="Arial"/>
          <w:b/>
        </w:rPr>
        <w:t xml:space="preserve"> been perceived?</w:t>
      </w:r>
    </w:p>
    <w:p w14:paraId="0000003D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(1) It suggests that cultural change has been perceived to be something extremely destructive. </w:t>
      </w:r>
    </w:p>
    <w:p w14:paraId="0000003E" w14:textId="6D41F3F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(2) It suggests that cultural change has been perceived to </w:t>
      </w:r>
      <w:r w:rsidR="003157CA">
        <w:rPr>
          <w:rFonts w:ascii="Arial" w:eastAsia="Arial" w:hAnsi="Arial" w:cs="Arial"/>
        </w:rPr>
        <w:t>be</w:t>
      </w:r>
      <w:r>
        <w:rPr>
          <w:rFonts w:ascii="Arial" w:eastAsia="Arial" w:hAnsi="Arial" w:cs="Arial"/>
        </w:rPr>
        <w:t xml:space="preserve"> so overwhelming that we are unable to do anything about something that is inevitable. </w:t>
      </w:r>
    </w:p>
    <w:p w14:paraId="0000003F" w14:textId="2F781F16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(3) It suggests that cultural </w:t>
      </w:r>
      <w:r w:rsidR="003157CA">
        <w:rPr>
          <w:rFonts w:ascii="Arial" w:eastAsia="Arial" w:hAnsi="Arial" w:cs="Arial"/>
        </w:rPr>
        <w:t>change has</w:t>
      </w:r>
      <w:r>
        <w:rPr>
          <w:rFonts w:ascii="Arial" w:eastAsia="Arial" w:hAnsi="Arial" w:cs="Arial"/>
        </w:rPr>
        <w:t xml:space="preserve"> been perceived to </w:t>
      </w:r>
      <w:r w:rsidR="003157CA">
        <w:rPr>
          <w:rFonts w:ascii="Arial" w:eastAsia="Arial" w:hAnsi="Arial" w:cs="Arial"/>
        </w:rPr>
        <w:t>be something</w:t>
      </w:r>
      <w:r>
        <w:rPr>
          <w:rFonts w:ascii="Arial" w:eastAsia="Arial" w:hAnsi="Arial" w:cs="Arial"/>
        </w:rPr>
        <w:t xml:space="preserve"> that comes very suddenly and rapidly. </w:t>
      </w:r>
    </w:p>
    <w:p w14:paraId="00000040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(4) It suggests that cultural change has been perceived to be something that we can take certain actions to prepare for. </w:t>
      </w:r>
    </w:p>
    <w:p w14:paraId="00000041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42" w14:textId="77777777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p w14:paraId="00000043" w14:textId="5D4583A5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4ED848D3" w14:textId="5A6EB878" w:rsidR="003157CA" w:rsidRDefault="003157CA">
      <w:pPr>
        <w:spacing w:after="0" w:line="240" w:lineRule="auto"/>
        <w:jc w:val="both"/>
        <w:rPr>
          <w:rFonts w:ascii="Arial" w:eastAsia="Arial" w:hAnsi="Arial" w:cs="Arial"/>
        </w:rPr>
      </w:pPr>
    </w:p>
    <w:p w14:paraId="64A7AA0F" w14:textId="0F33F2D2" w:rsidR="003157CA" w:rsidRDefault="003157CA">
      <w:pPr>
        <w:spacing w:after="0" w:line="240" w:lineRule="auto"/>
        <w:jc w:val="both"/>
        <w:rPr>
          <w:rFonts w:ascii="Arial" w:eastAsia="Arial" w:hAnsi="Arial" w:cs="Arial"/>
        </w:rPr>
      </w:pPr>
    </w:p>
    <w:p w14:paraId="56F70EF2" w14:textId="5F053DA4" w:rsidR="003157CA" w:rsidRDefault="003157CA">
      <w:pPr>
        <w:spacing w:after="0" w:line="240" w:lineRule="auto"/>
        <w:jc w:val="both"/>
        <w:rPr>
          <w:rFonts w:ascii="Arial" w:eastAsia="Arial" w:hAnsi="Arial" w:cs="Arial"/>
        </w:rPr>
      </w:pPr>
    </w:p>
    <w:p w14:paraId="671AB3B6" w14:textId="77777777" w:rsidR="003157CA" w:rsidRDefault="003157CA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44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00000045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00000046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Which of the following statement(s) is/are true in explaining the author’s use of the word ‘even’ in paragraph 5?</w:t>
      </w:r>
    </w:p>
    <w:p w14:paraId="00000047" w14:textId="27CF8D52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A: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culture can be adaptable. </w:t>
      </w:r>
    </w:p>
    <w:p w14:paraId="00000048" w14:textId="29226123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B: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culture is something intrinsic. </w:t>
      </w:r>
    </w:p>
    <w:p w14:paraId="00000049" w14:textId="2A171A55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C: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culture is something rigid. </w:t>
      </w:r>
    </w:p>
    <w:p w14:paraId="0000004A" w14:textId="3DEB251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D: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culture must withstand all adaptations. </w:t>
      </w:r>
    </w:p>
    <w:p w14:paraId="0000004B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4C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 C and D only</w:t>
      </w:r>
    </w:p>
    <w:p w14:paraId="0000004D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 B only</w:t>
      </w:r>
    </w:p>
    <w:p w14:paraId="0000004E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 B and D only</w:t>
      </w:r>
    </w:p>
    <w:p w14:paraId="0000004F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(4) A and B only</w:t>
      </w:r>
    </w:p>
    <w:p w14:paraId="00000050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51" w14:textId="77777777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p w14:paraId="00000052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53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6. In paragraph 9, what does the author consider to be unjustified reasons for discarded features of a culture. </w:t>
      </w:r>
    </w:p>
    <w:p w14:paraId="00000054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(1) The author cautions against discarding features just because they might seem outdated and serve no practical purpose. </w:t>
      </w:r>
    </w:p>
    <w:p w14:paraId="00000055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(2) The author cautions against discarding features simply because they conflict with modern values. </w:t>
      </w:r>
    </w:p>
    <w:p w14:paraId="00000056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 The author cautions against discarding features just because they serve no economic purpose.</w:t>
      </w:r>
    </w:p>
    <w:p w14:paraId="00000057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(4) The author cautions against discarding features of the culture even before attempting to understand it. </w:t>
      </w:r>
    </w:p>
    <w:p w14:paraId="00000058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59" w14:textId="77777777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p w14:paraId="0000005A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5B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7. What is the author implying when he refers to Italy and Germany in paragraph 10?</w:t>
      </w:r>
    </w:p>
    <w:p w14:paraId="0000005C" w14:textId="2AC3A0AB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(1)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interaction among different global actors will strengthen their individual society’s culture. </w:t>
      </w:r>
    </w:p>
    <w:p w14:paraId="0000005D" w14:textId="0F478AA1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(2)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interaction among different global actors will not automatically lead to a loss in a society’s culture. </w:t>
      </w:r>
    </w:p>
    <w:p w14:paraId="0000005E" w14:textId="3699D354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(3)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a loss of culture will eventually happen after a given number of years of shared membership. </w:t>
      </w:r>
    </w:p>
    <w:p w14:paraId="0000005F" w14:textId="1477C766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(4) The author is </w:t>
      </w:r>
      <w:r w:rsidR="003157CA">
        <w:rPr>
          <w:rFonts w:ascii="Arial" w:eastAsia="Arial" w:hAnsi="Arial" w:cs="Arial"/>
        </w:rPr>
        <w:t>emphasizing</w:t>
      </w:r>
      <w:r>
        <w:rPr>
          <w:rFonts w:ascii="Arial" w:eastAsia="Arial" w:hAnsi="Arial" w:cs="Arial"/>
        </w:rPr>
        <w:t xml:space="preserve"> that a shared membership can indicate a lack of compatibility between their country’s culture. </w:t>
      </w:r>
    </w:p>
    <w:p w14:paraId="00000060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61" w14:textId="56C5E3F1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p w14:paraId="00C66FD1" w14:textId="57BC618B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70F6E950" w14:textId="4B6182DF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76E6728F" w14:textId="01C5D815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1DFF421F" w14:textId="64986459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454E86F2" w14:textId="709BB8DE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21101D61" w14:textId="0243C81E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7D60CB03" w14:textId="05592111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47562DAA" w14:textId="5022BE34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5FE7BCDC" w14:textId="58453A4F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72DAC23C" w14:textId="4D5A7A52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231385D1" w14:textId="3F01573A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317C1DAB" w14:textId="018AFB8C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4BE0D5D8" w14:textId="0B788ADA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2A7381CC" w14:textId="2C473638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42F7C448" w14:textId="3631D200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30522DA8" w14:textId="5BAE4FD6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49399B5C" w14:textId="4209F15D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127D4791" w14:textId="77777777" w:rsidR="003157CA" w:rsidRDefault="003157CA">
      <w:pPr>
        <w:spacing w:after="0" w:line="240" w:lineRule="auto"/>
        <w:jc w:val="right"/>
        <w:rPr>
          <w:rFonts w:ascii="Arial" w:eastAsia="Arial" w:hAnsi="Arial" w:cs="Arial"/>
        </w:rPr>
      </w:pPr>
    </w:p>
    <w:p w14:paraId="00000063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8. Which of the statements below correctly show how the examples in paragraph 11 illustrate his assertion that ‘the cultural genius of a people will not be denied’?</w:t>
      </w:r>
    </w:p>
    <w:p w14:paraId="00000064" w14:textId="49A1945F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A: The example of McDonald’s shows how Western </w:t>
      </w:r>
      <w:r w:rsidR="003157CA">
        <w:rPr>
          <w:rFonts w:ascii="Arial" w:eastAsia="Arial" w:hAnsi="Arial" w:cs="Arial"/>
        </w:rPr>
        <w:t>fast-food</w:t>
      </w:r>
      <w:r>
        <w:rPr>
          <w:rFonts w:ascii="Arial" w:eastAsia="Arial" w:hAnsi="Arial" w:cs="Arial"/>
        </w:rPr>
        <w:t xml:space="preserve"> menus have been adapted by local people to suit their local tastes to much success. </w:t>
      </w:r>
    </w:p>
    <w:p w14:paraId="00000065" w14:textId="18617346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B: The example of TV soap opera shows that broadcasters steal the features of other people’s culture </w:t>
      </w:r>
      <w:r w:rsidR="003157CA">
        <w:rPr>
          <w:rFonts w:ascii="Arial" w:eastAsia="Arial" w:hAnsi="Arial" w:cs="Arial"/>
        </w:rPr>
        <w:t>to</w:t>
      </w:r>
      <w:r>
        <w:rPr>
          <w:rFonts w:ascii="Arial" w:eastAsia="Arial" w:hAnsi="Arial" w:cs="Arial"/>
        </w:rPr>
        <w:t xml:space="preserve"> call it their own. </w:t>
      </w:r>
    </w:p>
    <w:p w14:paraId="00000066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C: The example of the guitar and the keyboard shows how locals are able to use western instruments to produce music with a local twist, that still echoes characteristics of local music. </w:t>
      </w:r>
    </w:p>
    <w:p w14:paraId="00000067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D:  The example of the guitar and the keyboard shows how manufacturers are able to alter western instruments to be able to play local music. </w:t>
      </w:r>
    </w:p>
    <w:p w14:paraId="00000068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69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 A only</w:t>
      </w:r>
    </w:p>
    <w:p w14:paraId="0000006A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 A and C only</w:t>
      </w:r>
    </w:p>
    <w:p w14:paraId="0000006B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 A and D only</w:t>
      </w:r>
    </w:p>
    <w:p w14:paraId="0000006C" w14:textId="77777777" w:rsidR="00635E62" w:rsidRDefault="00A9585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(4) A, B, C and D </w:t>
      </w:r>
    </w:p>
    <w:p w14:paraId="0000006D" w14:textId="77777777" w:rsidR="00635E62" w:rsidRDefault="00635E62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6E" w14:textId="77777777" w:rsidR="00635E62" w:rsidRDefault="00A9585B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        )</w:t>
      </w:r>
    </w:p>
    <w:sectPr w:rsidR="00635E62">
      <w:headerReference w:type="default" r:id="rId14"/>
      <w:footerReference w:type="default" r:id="rId15"/>
      <w:pgSz w:w="11906" w:h="16838"/>
      <w:pgMar w:top="1440" w:right="1440" w:bottom="1440" w:left="144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CC9EE" w14:textId="77777777" w:rsidR="001C65BF" w:rsidRDefault="001C65BF">
      <w:pPr>
        <w:spacing w:after="0" w:line="240" w:lineRule="auto"/>
      </w:pPr>
      <w:r>
        <w:separator/>
      </w:r>
    </w:p>
  </w:endnote>
  <w:endnote w:type="continuationSeparator" w:id="0">
    <w:p w14:paraId="5F16F142" w14:textId="77777777" w:rsidR="001C65BF" w:rsidRDefault="001C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72" w14:textId="77777777" w:rsidR="00635E62" w:rsidRDefault="00A9585B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jc w:val="both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b/>
        <w:color w:val="000000"/>
        <w:sz w:val="14"/>
        <w:szCs w:val="14"/>
      </w:rPr>
      <w:t xml:space="preserve">Bishan: </w:t>
    </w:r>
    <w:r>
      <w:rPr>
        <w:rFonts w:ascii="Arial" w:eastAsia="Arial" w:hAnsi="Arial" w:cs="Arial"/>
        <w:color w:val="000000"/>
        <w:sz w:val="14"/>
        <w:szCs w:val="14"/>
      </w:rPr>
      <w:t>Blk 283, Bishan Street 22 #01-185 (2</w:t>
    </w:r>
    <w:r>
      <w:rPr>
        <w:rFonts w:ascii="Arial" w:eastAsia="Arial" w:hAnsi="Arial" w:cs="Arial"/>
        <w:color w:val="000000"/>
        <w:sz w:val="14"/>
        <w:szCs w:val="14"/>
        <w:vertAlign w:val="superscript"/>
      </w:rPr>
      <w:t>nd</w:t>
    </w:r>
    <w:r>
      <w:rPr>
        <w:rFonts w:ascii="Arial" w:eastAsia="Arial" w:hAnsi="Arial" w:cs="Arial"/>
        <w:color w:val="000000"/>
        <w:sz w:val="14"/>
        <w:szCs w:val="14"/>
      </w:rPr>
      <w:t xml:space="preserve"> Storey) Singapore 570283</w:t>
    </w:r>
  </w:p>
  <w:p w14:paraId="00000073" w14:textId="77777777" w:rsidR="00635E62" w:rsidRDefault="00A9585B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jc w:val="both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b/>
        <w:color w:val="000000"/>
        <w:sz w:val="14"/>
        <w:szCs w:val="14"/>
      </w:rPr>
      <w:t xml:space="preserve">Bedok: </w:t>
    </w:r>
    <w:r>
      <w:rPr>
        <w:rFonts w:ascii="Arial" w:eastAsia="Arial" w:hAnsi="Arial" w:cs="Arial"/>
        <w:color w:val="000000"/>
        <w:sz w:val="14"/>
        <w:szCs w:val="14"/>
      </w:rPr>
      <w:t>Blk 205, Bedok North Street 1 #01-365 (2</w:t>
    </w:r>
    <w:r>
      <w:rPr>
        <w:rFonts w:ascii="Arial" w:eastAsia="Arial" w:hAnsi="Arial" w:cs="Arial"/>
        <w:color w:val="000000"/>
        <w:sz w:val="14"/>
        <w:szCs w:val="14"/>
        <w:vertAlign w:val="superscript"/>
      </w:rPr>
      <w:t>nd</w:t>
    </w:r>
    <w:r>
      <w:rPr>
        <w:rFonts w:ascii="Arial" w:eastAsia="Arial" w:hAnsi="Arial" w:cs="Arial"/>
        <w:color w:val="000000"/>
        <w:sz w:val="14"/>
        <w:szCs w:val="14"/>
      </w:rPr>
      <w:t xml:space="preserve"> Storey) Singapore 460205</w:t>
    </w:r>
  </w:p>
  <w:p w14:paraId="00000074" w14:textId="77777777" w:rsidR="00635E62" w:rsidRDefault="00A958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b/>
        <w:color w:val="000000"/>
        <w:sz w:val="14"/>
        <w:szCs w:val="14"/>
      </w:rPr>
    </w:pPr>
    <w:r>
      <w:rPr>
        <w:rFonts w:ascii="Arial" w:eastAsia="Arial" w:hAnsi="Arial" w:cs="Arial"/>
        <w:b/>
        <w:color w:val="000000"/>
        <w:sz w:val="14"/>
        <w:szCs w:val="14"/>
      </w:rPr>
      <w:t>Contact:</w:t>
    </w:r>
    <w:r>
      <w:rPr>
        <w:rFonts w:ascii="Arial" w:eastAsia="Arial" w:hAnsi="Arial" w:cs="Arial"/>
        <w:color w:val="000000"/>
        <w:sz w:val="14"/>
        <w:szCs w:val="14"/>
      </w:rPr>
      <w:t xml:space="preserve"> Call Simon @ 9689 0510</w:t>
    </w:r>
    <w:r>
      <w:rPr>
        <w:rFonts w:ascii="Arial" w:eastAsia="Arial" w:hAnsi="Arial" w:cs="Arial"/>
        <w:b/>
        <w:color w:val="000000"/>
        <w:sz w:val="14"/>
        <w:szCs w:val="14"/>
      </w:rPr>
      <w:tab/>
    </w:r>
    <w:r>
      <w:rPr>
        <w:rFonts w:ascii="Arial" w:eastAsia="Arial" w:hAnsi="Arial" w:cs="Arial"/>
        <w:b/>
        <w:color w:val="000000"/>
        <w:sz w:val="14"/>
        <w:szCs w:val="14"/>
      </w:rPr>
      <w:tab/>
      <w:t xml:space="preserve">Email: </w:t>
    </w:r>
    <w:hyperlink r:id="rId1">
      <w:r>
        <w:rPr>
          <w:rFonts w:ascii="Arial" w:eastAsia="Arial" w:hAnsi="Arial" w:cs="Arial"/>
          <w:color w:val="0563C1"/>
          <w:sz w:val="14"/>
          <w:szCs w:val="14"/>
          <w:u w:val="single"/>
        </w:rPr>
        <w:t>simonngchinsun@gmail.com</w:t>
      </w:r>
    </w:hyperlink>
    <w:r>
      <w:rPr>
        <w:rFonts w:ascii="Arial" w:eastAsia="Arial" w:hAnsi="Arial" w:cs="Arial"/>
        <w:color w:val="000000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37028" w14:textId="77777777" w:rsidR="001C65BF" w:rsidRDefault="001C65BF">
      <w:pPr>
        <w:spacing w:after="0" w:line="240" w:lineRule="auto"/>
      </w:pPr>
      <w:r>
        <w:separator/>
      </w:r>
    </w:p>
  </w:footnote>
  <w:footnote w:type="continuationSeparator" w:id="0">
    <w:p w14:paraId="4A294140" w14:textId="77777777" w:rsidR="001C65BF" w:rsidRDefault="001C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71" w14:textId="39B73557" w:rsidR="00635E62" w:rsidRDefault="00A9585B">
    <w:pPr>
      <w:pBdr>
        <w:top w:val="nil"/>
        <w:left w:val="nil"/>
        <w:bottom w:val="single" w:sz="4" w:space="1" w:color="D9D9D9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color w:val="000000"/>
      </w:rPr>
    </w:pPr>
    <w:r>
      <w:rPr>
        <w:noProof/>
        <w:color w:val="000000"/>
      </w:rPr>
      <w:drawing>
        <wp:inline distT="0" distB="0" distL="0" distR="0">
          <wp:extent cx="1685925" cy="590550"/>
          <wp:effectExtent l="0" t="0" r="0" b="0"/>
          <wp:docPr id="26" name="image7.jpg" descr="Bukit Timah Tuition Centre - GP Tuition Bukit Timah - General Paper Tui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Bukit Timah Tuition Centre - GP Tuition Bukit Timah - General Paper Tuiti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592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7F7F7F"/>
      </w:rPr>
      <w:tab/>
    </w:r>
    <w:r>
      <w:rPr>
        <w:color w:val="7F7F7F"/>
      </w:rPr>
      <w:tab/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D2586">
      <w:rPr>
        <w:noProof/>
        <w:color w:val="000000"/>
      </w:rPr>
      <w:t>1</w:t>
    </w:r>
    <w:r>
      <w:rPr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E62"/>
    <w:rsid w:val="001C65BF"/>
    <w:rsid w:val="003157CA"/>
    <w:rsid w:val="003D2586"/>
    <w:rsid w:val="00635E62"/>
    <w:rsid w:val="00A9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D543D"/>
  <w15:docId w15:val="{62E69CE1-BDE6-4DED-A070-B4E34B21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AB3"/>
  </w:style>
  <w:style w:type="paragraph" w:styleId="Heading1">
    <w:name w:val="heading 1"/>
    <w:basedOn w:val="Normal"/>
    <w:next w:val="Normal"/>
    <w:link w:val="Heading1Char"/>
    <w:uiPriority w:val="9"/>
    <w:qFormat/>
    <w:rsid w:val="00EA6D6C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3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66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B3"/>
  </w:style>
  <w:style w:type="paragraph" w:styleId="Footer">
    <w:name w:val="footer"/>
    <w:basedOn w:val="Normal"/>
    <w:link w:val="Foot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AB3"/>
  </w:style>
  <w:style w:type="paragraph" w:styleId="BalloonText">
    <w:name w:val="Balloon Text"/>
    <w:basedOn w:val="Normal"/>
    <w:link w:val="BalloonTextChar"/>
    <w:uiPriority w:val="99"/>
    <w:semiHidden/>
    <w:unhideWhenUsed/>
    <w:rsid w:val="0051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5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2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9B23EC"/>
    <w:rPr>
      <w:b/>
      <w:bCs/>
    </w:rPr>
  </w:style>
  <w:style w:type="character" w:customStyle="1" w:styleId="apple-converted-space">
    <w:name w:val="apple-converted-space"/>
    <w:basedOn w:val="DefaultParagraphFont"/>
    <w:rsid w:val="009B23EC"/>
  </w:style>
  <w:style w:type="character" w:styleId="Hyperlink">
    <w:name w:val="Hyperlink"/>
    <w:basedOn w:val="DefaultParagraphFont"/>
    <w:uiPriority w:val="99"/>
    <w:unhideWhenUsed/>
    <w:rsid w:val="009B23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365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A6D6C"/>
    <w:rPr>
      <w:rFonts w:ascii="Arial" w:eastAsia="Times New Roman" w:hAnsi="Arial" w:cs="Arial"/>
      <w:b/>
      <w:bCs/>
      <w:sz w:val="23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A5032"/>
    <w:pPr>
      <w:widowControl w:val="0"/>
      <w:spacing w:after="0" w:line="240" w:lineRule="auto"/>
    </w:pPr>
  </w:style>
  <w:style w:type="character" w:customStyle="1" w:styleId="ilad1">
    <w:name w:val="il_ad1"/>
    <w:rsid w:val="00F02D8C"/>
    <w:rPr>
      <w:strike w:val="0"/>
      <w:dstrike w:val="0"/>
      <w:vanish w:val="0"/>
      <w:webHidden w:val="0"/>
      <w:color w:val="FF56FF"/>
      <w:u w:val="none"/>
      <w:effect w:val="none"/>
      <w:specVanish w:val="0"/>
    </w:rPr>
  </w:style>
  <w:style w:type="paragraph" w:styleId="NoSpacing">
    <w:name w:val="No Spacing"/>
    <w:uiPriority w:val="1"/>
    <w:qFormat/>
    <w:rsid w:val="00492229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DE64C4"/>
    <w:pPr>
      <w:widowControl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DE64C4"/>
    <w:rPr>
      <w:rFonts w:ascii="Arial" w:eastAsia="Arial" w:hAnsi="Arial" w:cs="Arial"/>
      <w:sz w:val="21"/>
      <w:szCs w:val="2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monngchinsu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Y8w4KB1PMa7i/T1gZNOC+A1sQw==">AMUW2mXXROt+Al06XJC3ZjW8fCx8VN0s2CY+KZfr3sU7C91TgRfA6In1eJRLJK9P0j6WwdFSqM/1vZSpDBxfP6OoDMgypYUtT+ZgpziNNRxT3sswzF7XON/SWmNSEvwfWz5efmvY5VZ1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745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Ng</dc:creator>
  <cp:lastModifiedBy>Simon Ng</cp:lastModifiedBy>
  <cp:revision>4</cp:revision>
  <dcterms:created xsi:type="dcterms:W3CDTF">2021-07-11T21:38:00Z</dcterms:created>
  <dcterms:modified xsi:type="dcterms:W3CDTF">2021-07-11T21:56:00Z</dcterms:modified>
</cp:coreProperties>
</file>