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A878" w14:textId="07EC5023" w:rsidR="006D686B" w:rsidRDefault="006D686B" w:rsidP="006D686B">
      <w:pPr>
        <w:rPr>
          <w:lang w:val="en-SG"/>
        </w:rPr>
      </w:pPr>
    </w:p>
    <w:p w14:paraId="704B84FB" w14:textId="14665F4A" w:rsidR="00DD3976" w:rsidRPr="006D686B" w:rsidRDefault="00DD3976" w:rsidP="006D686B">
      <w:pPr>
        <w:rPr>
          <w:lang w:val="en-SG"/>
        </w:rPr>
      </w:pPr>
    </w:p>
    <w:p w14:paraId="40C9DD6F" w14:textId="77777777" w:rsidR="00BF4B4C" w:rsidRPr="00A503E0" w:rsidRDefault="00BF4B4C" w:rsidP="00287625">
      <w:pPr>
        <w:pStyle w:val="Title"/>
        <w:pBdr>
          <w:bottom w:val="single" w:sz="8" w:space="1" w:color="4F81BD" w:themeColor="accent1"/>
        </w:pBdr>
        <w:spacing w:after="0"/>
        <w:jc w:val="both"/>
        <w:rPr>
          <w:color w:val="auto"/>
        </w:rPr>
      </w:pPr>
      <w:r>
        <w:rPr>
          <w:color w:val="auto"/>
        </w:rPr>
        <w:t>GP</w:t>
      </w:r>
      <w:r w:rsidRPr="00915382">
        <w:rPr>
          <w:color w:val="auto"/>
        </w:rPr>
        <w:t xml:space="preserve"> June Intensive Revision</w:t>
      </w:r>
      <w:r w:rsidR="0094739F">
        <w:rPr>
          <w:color w:val="auto"/>
        </w:rPr>
        <w:t xml:space="preserve"> </w:t>
      </w:r>
    </w:p>
    <w:p w14:paraId="1B40BD00" w14:textId="1929F037" w:rsidR="00BF4B4C" w:rsidRDefault="00C90590" w:rsidP="00BF4B4C">
      <w:pPr>
        <w:jc w:val="both"/>
        <w:rPr>
          <w:rFonts w:asciiTheme="majorHAnsi" w:hAnsiTheme="majorHAnsi"/>
          <w:b/>
          <w:sz w:val="28"/>
          <w:szCs w:val="28"/>
        </w:rPr>
      </w:pPr>
      <w:r>
        <w:rPr>
          <w:rFonts w:asciiTheme="majorHAnsi" w:hAnsiTheme="majorHAnsi"/>
          <w:b/>
          <w:sz w:val="28"/>
          <w:szCs w:val="28"/>
        </w:rPr>
        <w:t>Lesson 5 – Reading and Extraction skills</w:t>
      </w:r>
    </w:p>
    <w:p w14:paraId="1D9F5C07" w14:textId="77777777" w:rsidR="0031761E" w:rsidRPr="00BF4B4C" w:rsidRDefault="0031761E" w:rsidP="00BF4B4C">
      <w:pPr>
        <w:jc w:val="both"/>
        <w:rPr>
          <w:rFonts w:cs="Arial"/>
        </w:rPr>
      </w:pPr>
    </w:p>
    <w:p w14:paraId="059A46C6" w14:textId="77777777" w:rsidR="0031761E" w:rsidRPr="00BF4B4C" w:rsidRDefault="0031761E" w:rsidP="00BF4B4C">
      <w:pPr>
        <w:jc w:val="both"/>
        <w:rPr>
          <w:rFonts w:cs="Arial"/>
        </w:rPr>
      </w:pPr>
      <w:r w:rsidRPr="00BF4B4C">
        <w:rPr>
          <w:rFonts w:cs="Arial"/>
        </w:rPr>
        <w:t>The objective of reading is to comprehend the ideas in a sentence, a paragraph or a passage. This is one of the fundamental steps in effective learning.</w:t>
      </w:r>
    </w:p>
    <w:p w14:paraId="0A99BF53" w14:textId="77777777" w:rsidR="0031761E" w:rsidRPr="00BF4B4C" w:rsidRDefault="0031761E" w:rsidP="00BF4B4C">
      <w:pPr>
        <w:jc w:val="both"/>
        <w:rPr>
          <w:rFonts w:cs="Arial"/>
        </w:rPr>
      </w:pPr>
    </w:p>
    <w:p w14:paraId="474D78C4" w14:textId="77777777" w:rsidR="0031761E" w:rsidRPr="00BF4B4C" w:rsidRDefault="0031761E" w:rsidP="00BF4B4C">
      <w:pPr>
        <w:pStyle w:val="BodyText"/>
        <w:jc w:val="both"/>
        <w:rPr>
          <w:rFonts w:asciiTheme="minorHAnsi" w:hAnsiTheme="minorHAnsi"/>
          <w:sz w:val="24"/>
        </w:rPr>
      </w:pPr>
      <w:r w:rsidRPr="00BF4B4C">
        <w:rPr>
          <w:rFonts w:asciiTheme="minorHAnsi" w:hAnsiTheme="minorHAnsi"/>
          <w:sz w:val="24"/>
        </w:rPr>
        <w:t xml:space="preserve">To comprehend a passage, it is imperative for students </w:t>
      </w:r>
      <w:r w:rsidRPr="00A11960">
        <w:rPr>
          <w:rFonts w:asciiTheme="minorHAnsi" w:hAnsiTheme="minorHAnsi"/>
          <w:sz w:val="24"/>
          <w:highlight w:val="yellow"/>
        </w:rPr>
        <w:t>to develop efficient and effective reading skills</w:t>
      </w:r>
      <w:r w:rsidRPr="00BF4B4C">
        <w:rPr>
          <w:rFonts w:asciiTheme="minorHAnsi" w:hAnsiTheme="minorHAnsi"/>
          <w:sz w:val="24"/>
        </w:rPr>
        <w:t xml:space="preserve">. Students need to correct their bad reading habits and adopt a reading procedure that will enable them to </w:t>
      </w:r>
      <w:r w:rsidRPr="00AB49B0">
        <w:rPr>
          <w:rFonts w:asciiTheme="minorHAnsi" w:hAnsiTheme="minorHAnsi"/>
          <w:sz w:val="24"/>
          <w:highlight w:val="yellow"/>
        </w:rPr>
        <w:t>extract information effectively and enhance their passive vocabulary development.</w:t>
      </w:r>
      <w:r w:rsidRPr="00BF4B4C">
        <w:rPr>
          <w:rFonts w:asciiTheme="minorHAnsi" w:hAnsiTheme="minorHAnsi"/>
          <w:sz w:val="24"/>
        </w:rPr>
        <w:t xml:space="preserve"> In the reading process, students need to be </w:t>
      </w:r>
      <w:r w:rsidRPr="00AB49B0">
        <w:rPr>
          <w:rFonts w:asciiTheme="minorHAnsi" w:hAnsiTheme="minorHAnsi"/>
          <w:sz w:val="24"/>
          <w:highlight w:val="yellow"/>
        </w:rPr>
        <w:t>able absorb the main points and sub-points</w:t>
      </w:r>
      <w:r w:rsidRPr="00BF4B4C">
        <w:rPr>
          <w:rFonts w:asciiTheme="minorHAnsi" w:hAnsiTheme="minorHAnsi"/>
          <w:sz w:val="24"/>
        </w:rPr>
        <w:t>. It is also crucial for students to draw implications from the reading.</w:t>
      </w:r>
    </w:p>
    <w:p w14:paraId="3557026C" w14:textId="77777777" w:rsidR="0031761E" w:rsidRPr="00BF4B4C" w:rsidRDefault="0031761E" w:rsidP="00BF4B4C">
      <w:pPr>
        <w:pStyle w:val="BodyText"/>
        <w:ind w:left="720"/>
        <w:jc w:val="both"/>
        <w:rPr>
          <w:rFonts w:asciiTheme="minorHAnsi" w:hAnsiTheme="minorHAnsi"/>
          <w:sz w:val="24"/>
        </w:rPr>
      </w:pPr>
    </w:p>
    <w:p w14:paraId="49E50968" w14:textId="77777777" w:rsidR="0031761E" w:rsidRPr="00BF4B4C" w:rsidRDefault="0031761E" w:rsidP="00BF4B4C">
      <w:pPr>
        <w:pStyle w:val="BodyText"/>
        <w:ind w:left="720"/>
        <w:jc w:val="both"/>
        <w:rPr>
          <w:rFonts w:asciiTheme="minorHAnsi" w:hAnsiTheme="minorHAnsi"/>
          <w:sz w:val="24"/>
        </w:rPr>
      </w:pPr>
    </w:p>
    <w:p w14:paraId="45889B44" w14:textId="742B58BB" w:rsidR="0070512A" w:rsidRPr="00B438EC" w:rsidRDefault="00C90590" w:rsidP="00C90590">
      <w:pPr>
        <w:pStyle w:val="BodyText"/>
        <w:numPr>
          <w:ilvl w:val="0"/>
          <w:numId w:val="7"/>
        </w:numPr>
        <w:jc w:val="both"/>
        <w:rPr>
          <w:rFonts w:asciiTheme="minorHAnsi" w:hAnsiTheme="minorHAnsi"/>
          <w:b/>
          <w:sz w:val="24"/>
        </w:rPr>
      </w:pPr>
      <w:r>
        <w:rPr>
          <w:rFonts w:asciiTheme="minorHAnsi" w:hAnsiTheme="minorHAnsi"/>
          <w:b/>
          <w:sz w:val="24"/>
        </w:rPr>
        <w:t>Process in the reading process</w:t>
      </w:r>
    </w:p>
    <w:p w14:paraId="24B95858" w14:textId="77777777" w:rsidR="00E04153" w:rsidRDefault="00E04153" w:rsidP="00BF4B4C">
      <w:pPr>
        <w:pStyle w:val="BodyText"/>
        <w:jc w:val="both"/>
        <w:rPr>
          <w:rFonts w:asciiTheme="minorHAnsi" w:hAnsiTheme="minorHAnsi"/>
          <w:sz w:val="24"/>
        </w:rPr>
      </w:pPr>
    </w:p>
    <w:p w14:paraId="757EFD3C" w14:textId="77777777" w:rsidR="00E04153" w:rsidRDefault="00E04153" w:rsidP="00E04153">
      <w:pPr>
        <w:pStyle w:val="BodyText"/>
        <w:numPr>
          <w:ilvl w:val="0"/>
          <w:numId w:val="6"/>
        </w:numPr>
        <w:jc w:val="both"/>
        <w:rPr>
          <w:rFonts w:asciiTheme="minorHAnsi" w:hAnsiTheme="minorHAnsi"/>
          <w:sz w:val="24"/>
        </w:rPr>
      </w:pPr>
      <w:r>
        <w:rPr>
          <w:rFonts w:asciiTheme="minorHAnsi" w:hAnsiTheme="minorHAnsi"/>
          <w:sz w:val="24"/>
        </w:rPr>
        <w:t>Theme of the passage</w:t>
      </w:r>
    </w:p>
    <w:p w14:paraId="23C5DBC3" w14:textId="7A400636" w:rsidR="00E04153" w:rsidRDefault="00C90590" w:rsidP="00E04153">
      <w:pPr>
        <w:pStyle w:val="BodyText"/>
        <w:numPr>
          <w:ilvl w:val="0"/>
          <w:numId w:val="6"/>
        </w:numPr>
        <w:jc w:val="both"/>
        <w:rPr>
          <w:rFonts w:asciiTheme="minorHAnsi" w:hAnsiTheme="minorHAnsi"/>
          <w:sz w:val="24"/>
        </w:rPr>
      </w:pPr>
      <w:r>
        <w:rPr>
          <w:rFonts w:asciiTheme="minorHAnsi" w:hAnsiTheme="minorHAnsi"/>
          <w:sz w:val="24"/>
        </w:rPr>
        <w:t>M</w:t>
      </w:r>
      <w:r w:rsidR="00E04153">
        <w:rPr>
          <w:rFonts w:asciiTheme="minorHAnsi" w:hAnsiTheme="minorHAnsi"/>
          <w:sz w:val="24"/>
        </w:rPr>
        <w:t>ain areas of discussion</w:t>
      </w:r>
    </w:p>
    <w:p w14:paraId="788C9024" w14:textId="77777777" w:rsidR="00E04153" w:rsidRDefault="00E04153" w:rsidP="00E04153">
      <w:pPr>
        <w:pStyle w:val="BodyText"/>
        <w:ind w:left="720"/>
        <w:jc w:val="both"/>
        <w:rPr>
          <w:rFonts w:asciiTheme="minorHAnsi" w:hAnsiTheme="minorHAnsi"/>
          <w:sz w:val="24"/>
        </w:rPr>
      </w:pPr>
      <w:r>
        <w:rPr>
          <w:rFonts w:asciiTheme="minorHAnsi" w:hAnsiTheme="minorHAnsi"/>
          <w:sz w:val="24"/>
        </w:rPr>
        <w:t>-perspective of discussion – causes, effects, impact, comparison</w:t>
      </w:r>
    </w:p>
    <w:p w14:paraId="2EBFF9A3" w14:textId="77777777" w:rsidR="00C90590" w:rsidRDefault="00E04153" w:rsidP="00C90590">
      <w:pPr>
        <w:pStyle w:val="BodyText"/>
        <w:ind w:left="720"/>
        <w:jc w:val="both"/>
        <w:rPr>
          <w:rFonts w:asciiTheme="minorHAnsi" w:hAnsiTheme="minorHAnsi"/>
          <w:sz w:val="24"/>
        </w:rPr>
      </w:pPr>
      <w:r>
        <w:rPr>
          <w:rFonts w:asciiTheme="minorHAnsi" w:hAnsiTheme="minorHAnsi"/>
          <w:sz w:val="24"/>
        </w:rPr>
        <w:t>-categorization of discussion – economic issue, social factor, political, individual, health</w:t>
      </w:r>
    </w:p>
    <w:p w14:paraId="0A122A14" w14:textId="02D4E6AC" w:rsidR="00E04153" w:rsidRDefault="00C90590" w:rsidP="00C90590">
      <w:pPr>
        <w:pStyle w:val="BodyText"/>
        <w:ind w:left="284"/>
        <w:jc w:val="both"/>
        <w:rPr>
          <w:rFonts w:asciiTheme="minorHAnsi" w:hAnsiTheme="minorHAnsi"/>
          <w:sz w:val="24"/>
        </w:rPr>
      </w:pPr>
      <w:r>
        <w:rPr>
          <w:rFonts w:asciiTheme="minorHAnsi" w:hAnsiTheme="minorHAnsi"/>
          <w:sz w:val="24"/>
        </w:rPr>
        <w:t>3)</w:t>
      </w:r>
      <w:r>
        <w:rPr>
          <w:rFonts w:asciiTheme="minorHAnsi" w:hAnsiTheme="minorHAnsi"/>
          <w:sz w:val="24"/>
        </w:rPr>
        <w:tab/>
      </w:r>
      <w:r w:rsidR="00E04153">
        <w:rPr>
          <w:rFonts w:asciiTheme="minorHAnsi" w:hAnsiTheme="minorHAnsi"/>
          <w:sz w:val="24"/>
        </w:rPr>
        <w:t xml:space="preserve">paragraph development – causation – based on nature of discussion </w:t>
      </w:r>
      <w:r>
        <w:rPr>
          <w:rFonts w:asciiTheme="minorHAnsi" w:hAnsiTheme="minorHAnsi"/>
          <w:sz w:val="24"/>
        </w:rPr>
        <w:t xml:space="preserve">    </w:t>
      </w:r>
      <w:proofErr w:type="gramStart"/>
      <w:r>
        <w:rPr>
          <w:rFonts w:asciiTheme="minorHAnsi" w:hAnsiTheme="minorHAnsi"/>
          <w:sz w:val="24"/>
        </w:rPr>
        <w:t xml:space="preserve">   </w:t>
      </w:r>
      <w:r w:rsidR="00E04153">
        <w:rPr>
          <w:rFonts w:asciiTheme="minorHAnsi" w:hAnsiTheme="minorHAnsi"/>
          <w:sz w:val="24"/>
        </w:rPr>
        <w:t>(</w:t>
      </w:r>
      <w:proofErr w:type="gramEnd"/>
      <w:r w:rsidR="00E04153">
        <w:rPr>
          <w:rFonts w:asciiTheme="minorHAnsi" w:hAnsiTheme="minorHAnsi"/>
          <w:sz w:val="24"/>
        </w:rPr>
        <w:t>explanation may on process explanation, evaluation ….)</w:t>
      </w:r>
    </w:p>
    <w:p w14:paraId="75E5048C" w14:textId="046A6DBA" w:rsidR="00E04153" w:rsidRDefault="00C90590" w:rsidP="00C90590">
      <w:pPr>
        <w:pStyle w:val="BodyText"/>
        <w:jc w:val="both"/>
        <w:rPr>
          <w:rFonts w:asciiTheme="minorHAnsi" w:hAnsiTheme="minorHAnsi"/>
          <w:sz w:val="24"/>
        </w:rPr>
      </w:pPr>
      <w:r>
        <w:rPr>
          <w:rFonts w:asciiTheme="minorHAnsi" w:hAnsiTheme="minorHAnsi"/>
          <w:sz w:val="24"/>
        </w:rPr>
        <w:t xml:space="preserve">     </w:t>
      </w:r>
      <w:r w:rsidR="00E04153">
        <w:rPr>
          <w:rFonts w:asciiTheme="minorHAnsi" w:hAnsiTheme="minorHAnsi"/>
          <w:sz w:val="24"/>
        </w:rPr>
        <w:t xml:space="preserve">4) </w:t>
      </w:r>
      <w:r>
        <w:rPr>
          <w:rFonts w:asciiTheme="minorHAnsi" w:hAnsiTheme="minorHAnsi"/>
          <w:sz w:val="24"/>
        </w:rPr>
        <w:t xml:space="preserve">   </w:t>
      </w:r>
      <w:r w:rsidR="00E04153">
        <w:rPr>
          <w:rFonts w:asciiTheme="minorHAnsi" w:hAnsiTheme="minorHAnsi"/>
          <w:sz w:val="24"/>
        </w:rPr>
        <w:t>proposition – providing direction of discussion for AQ and summary</w:t>
      </w:r>
    </w:p>
    <w:p w14:paraId="02003B30" w14:textId="5DEB3FE8" w:rsidR="00C90590" w:rsidRDefault="00C90590" w:rsidP="00C90590">
      <w:pPr>
        <w:pStyle w:val="BodyText"/>
        <w:jc w:val="both"/>
        <w:rPr>
          <w:rFonts w:asciiTheme="minorHAnsi" w:hAnsiTheme="minorHAnsi"/>
          <w:sz w:val="24"/>
        </w:rPr>
      </w:pPr>
    </w:p>
    <w:p w14:paraId="24FF8C37" w14:textId="0A53EA1F" w:rsidR="00C90590" w:rsidRDefault="00C90590" w:rsidP="00C90590">
      <w:pPr>
        <w:pStyle w:val="BodyText"/>
        <w:numPr>
          <w:ilvl w:val="0"/>
          <w:numId w:val="7"/>
        </w:numPr>
        <w:jc w:val="both"/>
        <w:rPr>
          <w:rFonts w:asciiTheme="minorHAnsi" w:hAnsiTheme="minorHAnsi"/>
          <w:sz w:val="24"/>
        </w:rPr>
      </w:pPr>
      <w:r>
        <w:rPr>
          <w:rFonts w:asciiTheme="minorHAnsi" w:hAnsiTheme="minorHAnsi"/>
          <w:sz w:val="24"/>
        </w:rPr>
        <w:t>Extraction of information</w:t>
      </w:r>
    </w:p>
    <w:p w14:paraId="16CE539D" w14:textId="77777777" w:rsidR="00C90590" w:rsidRDefault="00C90590" w:rsidP="00C90590">
      <w:pPr>
        <w:pStyle w:val="BodyText"/>
        <w:jc w:val="both"/>
        <w:rPr>
          <w:rFonts w:asciiTheme="minorHAnsi" w:hAnsiTheme="minorHAnsi"/>
          <w:sz w:val="24"/>
        </w:rPr>
      </w:pPr>
    </w:p>
    <w:p w14:paraId="2314430F" w14:textId="504957F7" w:rsidR="0031761E" w:rsidRPr="00BF4B4C" w:rsidRDefault="0031761E" w:rsidP="00C90590">
      <w:pPr>
        <w:pStyle w:val="BodyText"/>
        <w:jc w:val="both"/>
        <w:rPr>
          <w:rFonts w:asciiTheme="minorHAnsi" w:hAnsiTheme="minorHAnsi"/>
          <w:sz w:val="24"/>
        </w:rPr>
      </w:pPr>
      <w:r w:rsidRPr="00BF4B4C">
        <w:rPr>
          <w:rFonts w:asciiTheme="minorHAnsi" w:hAnsiTheme="minorHAnsi"/>
          <w:sz w:val="24"/>
        </w:rPr>
        <w:t xml:space="preserve">In the extraction of information, there is a need to </w:t>
      </w:r>
      <w:r w:rsidRPr="00E04153">
        <w:rPr>
          <w:rFonts w:asciiTheme="minorHAnsi" w:hAnsiTheme="minorHAnsi"/>
          <w:sz w:val="24"/>
          <w:highlight w:val="yellow"/>
        </w:rPr>
        <w:t xml:space="preserve">identify the sub-clauses or phrases that are linked to the idea of the passage and interpret the respective phrases and sub-clauses in accordance </w:t>
      </w:r>
      <w:proofErr w:type="gramStart"/>
      <w:r w:rsidRPr="00E04153">
        <w:rPr>
          <w:rFonts w:asciiTheme="minorHAnsi" w:hAnsiTheme="minorHAnsi"/>
          <w:sz w:val="24"/>
          <w:highlight w:val="yellow"/>
        </w:rPr>
        <w:t>to</w:t>
      </w:r>
      <w:proofErr w:type="gramEnd"/>
      <w:r w:rsidRPr="00E04153">
        <w:rPr>
          <w:rFonts w:asciiTheme="minorHAnsi" w:hAnsiTheme="minorHAnsi"/>
          <w:sz w:val="24"/>
          <w:highlight w:val="yellow"/>
        </w:rPr>
        <w:t xml:space="preserve"> the writer’s point of view.</w:t>
      </w:r>
      <w:r w:rsidRPr="00BF4B4C">
        <w:rPr>
          <w:rFonts w:asciiTheme="minorHAnsi" w:hAnsiTheme="minorHAnsi"/>
          <w:sz w:val="24"/>
        </w:rPr>
        <w:t xml:space="preserve"> These sub-clauses and phrases will reveal </w:t>
      </w:r>
      <w:r w:rsidRPr="00E04153">
        <w:rPr>
          <w:rFonts w:asciiTheme="minorHAnsi" w:hAnsiTheme="minorHAnsi"/>
          <w:b/>
          <w:sz w:val="24"/>
          <w:highlight w:val="yellow"/>
        </w:rPr>
        <w:t>the conceptualized ideas</w:t>
      </w:r>
      <w:r w:rsidRPr="00BF4B4C">
        <w:rPr>
          <w:rFonts w:asciiTheme="minorHAnsi" w:hAnsiTheme="minorHAnsi"/>
          <w:sz w:val="24"/>
        </w:rPr>
        <w:t xml:space="preserve"> that the writer is trying to depict which will support his evaluation, </w:t>
      </w:r>
      <w:proofErr w:type="gramStart"/>
      <w:r w:rsidRPr="00BF4B4C">
        <w:rPr>
          <w:rFonts w:asciiTheme="minorHAnsi" w:hAnsiTheme="minorHAnsi"/>
          <w:sz w:val="24"/>
        </w:rPr>
        <w:t>explanation</w:t>
      </w:r>
      <w:proofErr w:type="gramEnd"/>
      <w:r w:rsidRPr="00BF4B4C">
        <w:rPr>
          <w:rFonts w:asciiTheme="minorHAnsi" w:hAnsiTheme="minorHAnsi"/>
          <w:sz w:val="24"/>
        </w:rPr>
        <w:t xml:space="preserve"> or description</w:t>
      </w:r>
      <w:r w:rsidR="00C90590">
        <w:rPr>
          <w:rFonts w:asciiTheme="minorHAnsi" w:hAnsiTheme="minorHAnsi"/>
          <w:sz w:val="24"/>
        </w:rPr>
        <w:t>.</w:t>
      </w:r>
    </w:p>
    <w:p w14:paraId="5B5D6E0A" w14:textId="77777777" w:rsidR="0031761E" w:rsidRPr="00BF4B4C" w:rsidRDefault="0031761E" w:rsidP="00BF4B4C">
      <w:pPr>
        <w:pStyle w:val="ListParagraph"/>
        <w:jc w:val="both"/>
        <w:rPr>
          <w:rFonts w:asciiTheme="minorHAnsi" w:hAnsiTheme="minorHAnsi" w:cs="Arial"/>
        </w:rPr>
      </w:pPr>
    </w:p>
    <w:p w14:paraId="2A535C70" w14:textId="77777777" w:rsidR="0031761E" w:rsidRPr="00A16A72" w:rsidRDefault="0031761E" w:rsidP="00C90590">
      <w:pPr>
        <w:pStyle w:val="BodyText"/>
        <w:jc w:val="both"/>
        <w:rPr>
          <w:rFonts w:asciiTheme="minorHAnsi" w:hAnsiTheme="minorHAnsi"/>
          <w:sz w:val="24"/>
          <w:highlight w:val="green"/>
        </w:rPr>
      </w:pPr>
      <w:r w:rsidRPr="00BF4B4C">
        <w:rPr>
          <w:rFonts w:asciiTheme="minorHAnsi" w:hAnsiTheme="minorHAnsi"/>
          <w:sz w:val="24"/>
        </w:rPr>
        <w:t xml:space="preserve">Based on the main ideas extracted from the respective paragraphs, students need </w:t>
      </w:r>
      <w:r w:rsidRPr="00AB49B0">
        <w:rPr>
          <w:rFonts w:asciiTheme="minorHAnsi" w:hAnsiTheme="minorHAnsi"/>
          <w:sz w:val="24"/>
          <w:highlight w:val="yellow"/>
        </w:rPr>
        <w:t>to derive the main propositions of the passage</w:t>
      </w:r>
      <w:r w:rsidRPr="00BF4B4C">
        <w:rPr>
          <w:rFonts w:asciiTheme="minorHAnsi" w:hAnsiTheme="minorHAnsi"/>
          <w:sz w:val="24"/>
        </w:rPr>
        <w:t xml:space="preserve"> which will </w:t>
      </w:r>
      <w:r w:rsidRPr="00A16A72">
        <w:rPr>
          <w:rFonts w:asciiTheme="minorHAnsi" w:hAnsiTheme="minorHAnsi"/>
          <w:sz w:val="24"/>
          <w:highlight w:val="green"/>
        </w:rPr>
        <w:t>help in the derivation of information for the answering of Application-based and Summary question.</w:t>
      </w:r>
    </w:p>
    <w:p w14:paraId="5B0DF041" w14:textId="77777777" w:rsidR="0070512A" w:rsidRPr="00BF4B4C" w:rsidRDefault="0070512A" w:rsidP="00BF4B4C">
      <w:pPr>
        <w:pStyle w:val="ListParagraph"/>
        <w:jc w:val="both"/>
        <w:rPr>
          <w:rFonts w:asciiTheme="minorHAnsi" w:hAnsiTheme="minorHAnsi" w:cs="Arial"/>
        </w:rPr>
      </w:pPr>
    </w:p>
    <w:p w14:paraId="40C6D6F6" w14:textId="77777777" w:rsidR="0031761E" w:rsidRPr="00AB49B0" w:rsidRDefault="0031761E" w:rsidP="00C90590">
      <w:pPr>
        <w:pStyle w:val="BodyText"/>
        <w:jc w:val="both"/>
        <w:rPr>
          <w:rFonts w:asciiTheme="minorHAnsi" w:hAnsiTheme="minorHAnsi"/>
          <w:sz w:val="24"/>
          <w:highlight w:val="yellow"/>
        </w:rPr>
      </w:pPr>
      <w:r w:rsidRPr="00BF4B4C">
        <w:rPr>
          <w:rFonts w:asciiTheme="minorHAnsi" w:hAnsiTheme="minorHAnsi"/>
          <w:sz w:val="24"/>
        </w:rPr>
        <w:t xml:space="preserve">It is also important for students to know the </w:t>
      </w:r>
      <w:r w:rsidRPr="00AB49B0">
        <w:rPr>
          <w:rFonts w:asciiTheme="minorHAnsi" w:hAnsiTheme="minorHAnsi"/>
          <w:sz w:val="24"/>
          <w:highlight w:val="yellow"/>
        </w:rPr>
        <w:t>purposes of other sentences</w:t>
      </w:r>
      <w:r w:rsidRPr="00BF4B4C">
        <w:rPr>
          <w:rFonts w:asciiTheme="minorHAnsi" w:hAnsiTheme="minorHAnsi"/>
          <w:sz w:val="24"/>
        </w:rPr>
        <w:t xml:space="preserve"> and able to differentiate them from the </w:t>
      </w:r>
      <w:r w:rsidRPr="0064565A">
        <w:rPr>
          <w:rFonts w:asciiTheme="minorHAnsi" w:hAnsiTheme="minorHAnsi"/>
          <w:sz w:val="24"/>
          <w:u w:val="single"/>
        </w:rPr>
        <w:t>topic sentence</w:t>
      </w:r>
      <w:r w:rsidRPr="00BF4B4C">
        <w:rPr>
          <w:rFonts w:asciiTheme="minorHAnsi" w:hAnsiTheme="minorHAnsi"/>
          <w:sz w:val="24"/>
        </w:rPr>
        <w:t xml:space="preserve">. Some of the sentences are used to elaborate the main point of the sentence while some are </w:t>
      </w:r>
      <w:r w:rsidRPr="00AB49B0">
        <w:rPr>
          <w:rFonts w:asciiTheme="minorHAnsi" w:hAnsiTheme="minorHAnsi"/>
          <w:sz w:val="24"/>
          <w:highlight w:val="yellow"/>
        </w:rPr>
        <w:t xml:space="preserve">examples and analogies that the writer is </w:t>
      </w:r>
      <w:proofErr w:type="spellStart"/>
      <w:r w:rsidRPr="00AB49B0">
        <w:rPr>
          <w:rFonts w:asciiTheme="minorHAnsi" w:hAnsiTheme="minorHAnsi"/>
          <w:sz w:val="24"/>
          <w:highlight w:val="yellow"/>
        </w:rPr>
        <w:t>stating</w:t>
      </w:r>
      <w:proofErr w:type="spellEnd"/>
      <w:r w:rsidRPr="00AB49B0">
        <w:rPr>
          <w:rFonts w:asciiTheme="minorHAnsi" w:hAnsiTheme="minorHAnsi"/>
          <w:sz w:val="24"/>
          <w:highlight w:val="yellow"/>
        </w:rPr>
        <w:t xml:space="preserve"> to elaborate his point.</w:t>
      </w:r>
    </w:p>
    <w:p w14:paraId="2731840B" w14:textId="77777777" w:rsidR="0031761E" w:rsidRDefault="0031761E" w:rsidP="00BF4B4C">
      <w:pPr>
        <w:pStyle w:val="BodyText"/>
        <w:jc w:val="both"/>
        <w:rPr>
          <w:rFonts w:asciiTheme="minorHAnsi" w:hAnsiTheme="minorHAnsi"/>
          <w:sz w:val="24"/>
        </w:rPr>
      </w:pPr>
    </w:p>
    <w:p w14:paraId="31A36A52" w14:textId="77777777" w:rsidR="0070512A" w:rsidRDefault="0070512A" w:rsidP="00BF4B4C">
      <w:pPr>
        <w:pStyle w:val="BodyText"/>
        <w:jc w:val="both"/>
        <w:rPr>
          <w:rFonts w:asciiTheme="minorHAnsi" w:hAnsiTheme="minorHAnsi"/>
          <w:sz w:val="24"/>
        </w:rPr>
      </w:pPr>
    </w:p>
    <w:p w14:paraId="65329AD6" w14:textId="77777777" w:rsidR="0070512A" w:rsidRDefault="0070512A" w:rsidP="00BF4B4C">
      <w:pPr>
        <w:pStyle w:val="BodyText"/>
        <w:jc w:val="both"/>
        <w:rPr>
          <w:rFonts w:asciiTheme="minorHAnsi" w:hAnsiTheme="minorHAnsi"/>
          <w:sz w:val="24"/>
        </w:rPr>
      </w:pPr>
    </w:p>
    <w:p w14:paraId="616AF5C8" w14:textId="77777777" w:rsidR="0070512A" w:rsidRPr="00BF4B4C" w:rsidRDefault="0070512A" w:rsidP="00BF4B4C">
      <w:pPr>
        <w:pStyle w:val="BodyText"/>
        <w:jc w:val="both"/>
        <w:rPr>
          <w:rFonts w:asciiTheme="minorHAnsi" w:hAnsiTheme="minorHAnsi"/>
          <w:sz w:val="24"/>
        </w:rPr>
      </w:pPr>
    </w:p>
    <w:p w14:paraId="5F63E507" w14:textId="77777777" w:rsidR="0031761E" w:rsidRPr="00BF4B4C" w:rsidRDefault="0031761E" w:rsidP="00BF4B4C">
      <w:pPr>
        <w:pStyle w:val="BodyText"/>
        <w:jc w:val="both"/>
        <w:rPr>
          <w:rFonts w:asciiTheme="minorHAnsi" w:hAnsiTheme="minorHAnsi"/>
          <w:sz w:val="24"/>
        </w:rPr>
      </w:pPr>
      <w:r w:rsidRPr="00BF4B4C">
        <w:rPr>
          <w:rFonts w:asciiTheme="minorHAnsi" w:hAnsiTheme="minorHAnsi"/>
          <w:sz w:val="24"/>
        </w:rPr>
        <w:t>Points to take note:</w:t>
      </w:r>
    </w:p>
    <w:p w14:paraId="1656228D" w14:textId="77777777" w:rsidR="0031761E" w:rsidRPr="00BF4B4C" w:rsidRDefault="0031761E" w:rsidP="00BF4B4C">
      <w:pPr>
        <w:pStyle w:val="BodyText"/>
        <w:jc w:val="both"/>
        <w:rPr>
          <w:rFonts w:asciiTheme="minorHAnsi" w:hAnsiTheme="minorHAnsi"/>
          <w:sz w:val="24"/>
        </w:rPr>
      </w:pPr>
    </w:p>
    <w:p w14:paraId="01782902" w14:textId="77777777" w:rsidR="0031761E" w:rsidRPr="00BF4B4C" w:rsidRDefault="0031761E" w:rsidP="00BF4B4C">
      <w:pPr>
        <w:pStyle w:val="BodyText"/>
        <w:numPr>
          <w:ilvl w:val="0"/>
          <w:numId w:val="4"/>
        </w:numPr>
        <w:jc w:val="both"/>
        <w:rPr>
          <w:rFonts w:asciiTheme="minorHAnsi" w:hAnsiTheme="minorHAnsi"/>
          <w:sz w:val="24"/>
        </w:rPr>
      </w:pPr>
      <w:r w:rsidRPr="00BF4B4C">
        <w:rPr>
          <w:rFonts w:asciiTheme="minorHAnsi" w:hAnsiTheme="minorHAnsi"/>
          <w:sz w:val="24"/>
        </w:rPr>
        <w:t xml:space="preserve">Read the passage without regression. </w:t>
      </w:r>
    </w:p>
    <w:p w14:paraId="79C9E486" w14:textId="77777777" w:rsidR="0031761E" w:rsidRPr="00BF4B4C" w:rsidRDefault="0031761E" w:rsidP="00BF4B4C">
      <w:pPr>
        <w:pStyle w:val="BodyText"/>
        <w:jc w:val="both"/>
        <w:rPr>
          <w:rFonts w:asciiTheme="minorHAnsi" w:hAnsiTheme="minorHAnsi"/>
          <w:sz w:val="24"/>
        </w:rPr>
      </w:pPr>
    </w:p>
    <w:p w14:paraId="5150EEBA" w14:textId="77777777" w:rsidR="0031761E" w:rsidRPr="00BF4B4C" w:rsidRDefault="0031761E" w:rsidP="00BF4B4C">
      <w:pPr>
        <w:pStyle w:val="BodyText"/>
        <w:numPr>
          <w:ilvl w:val="0"/>
          <w:numId w:val="4"/>
        </w:numPr>
        <w:jc w:val="both"/>
        <w:rPr>
          <w:rFonts w:asciiTheme="minorHAnsi" w:hAnsiTheme="minorHAnsi"/>
          <w:sz w:val="24"/>
        </w:rPr>
      </w:pPr>
      <w:r w:rsidRPr="00BF4B4C">
        <w:rPr>
          <w:rFonts w:asciiTheme="minorHAnsi" w:hAnsiTheme="minorHAnsi"/>
          <w:sz w:val="24"/>
        </w:rPr>
        <w:t>Do not pause for vocabulary understanding or read word by word. Remember that the objective of reading is to comprehend the ideas of the passage. You can attempt to understand more about the meaning of the word when you read further as it usually gives you a clue on the meaning of the word. Very often, the reader can figure out the meaning of the word as he reads on.</w:t>
      </w:r>
    </w:p>
    <w:p w14:paraId="28E3394D" w14:textId="77777777" w:rsidR="0031761E" w:rsidRPr="00BF4B4C" w:rsidRDefault="0031761E" w:rsidP="00BF4B4C">
      <w:pPr>
        <w:pStyle w:val="BodyText"/>
        <w:jc w:val="both"/>
        <w:rPr>
          <w:rFonts w:asciiTheme="minorHAnsi" w:hAnsiTheme="minorHAnsi"/>
          <w:sz w:val="24"/>
        </w:rPr>
      </w:pPr>
    </w:p>
    <w:p w14:paraId="48610C05" w14:textId="77777777" w:rsidR="00C90590" w:rsidRDefault="0031761E" w:rsidP="00C90590">
      <w:pPr>
        <w:pStyle w:val="BodyText"/>
        <w:numPr>
          <w:ilvl w:val="0"/>
          <w:numId w:val="4"/>
        </w:numPr>
        <w:jc w:val="both"/>
        <w:rPr>
          <w:rFonts w:asciiTheme="minorHAnsi" w:hAnsiTheme="minorHAnsi"/>
          <w:sz w:val="24"/>
        </w:rPr>
      </w:pPr>
      <w:r w:rsidRPr="00E4546C">
        <w:rPr>
          <w:rFonts w:asciiTheme="minorHAnsi" w:hAnsiTheme="minorHAnsi"/>
          <w:sz w:val="24"/>
          <w:highlight w:val="green"/>
        </w:rPr>
        <w:t>Avoid subjective mindset</w:t>
      </w:r>
      <w:r w:rsidRPr="00BF4B4C">
        <w:rPr>
          <w:rFonts w:asciiTheme="minorHAnsi" w:hAnsiTheme="minorHAnsi"/>
          <w:sz w:val="24"/>
        </w:rPr>
        <w:t xml:space="preserve">. Read for the writer’s intent and the implications provided in the passage. Ask yourself what the writer is trying to say to you. </w:t>
      </w:r>
    </w:p>
    <w:p w14:paraId="4E16E492" w14:textId="77777777" w:rsidR="00C90590" w:rsidRDefault="00C90590" w:rsidP="00C90590">
      <w:pPr>
        <w:pStyle w:val="ListParagraph"/>
        <w:rPr>
          <w:rFonts w:asciiTheme="minorHAnsi" w:hAnsiTheme="minorHAnsi"/>
          <w:u w:val="single"/>
        </w:rPr>
      </w:pPr>
    </w:p>
    <w:p w14:paraId="54811D43" w14:textId="7680DB11" w:rsidR="00C90590" w:rsidRPr="00C90590" w:rsidRDefault="00C90590" w:rsidP="00C90590">
      <w:pPr>
        <w:pStyle w:val="BodyText"/>
        <w:numPr>
          <w:ilvl w:val="0"/>
          <w:numId w:val="4"/>
        </w:numPr>
        <w:jc w:val="both"/>
        <w:rPr>
          <w:rFonts w:asciiTheme="minorHAnsi" w:hAnsiTheme="minorHAnsi"/>
          <w:sz w:val="24"/>
        </w:rPr>
      </w:pPr>
      <w:r w:rsidRPr="00C90590">
        <w:rPr>
          <w:rFonts w:asciiTheme="minorHAnsi" w:hAnsiTheme="minorHAnsi"/>
          <w:sz w:val="24"/>
          <w:u w:val="single"/>
        </w:rPr>
        <w:t>U</w:t>
      </w:r>
      <w:r w:rsidRPr="00C90590">
        <w:rPr>
          <w:rFonts w:asciiTheme="minorHAnsi" w:hAnsiTheme="minorHAnsi"/>
          <w:sz w:val="24"/>
          <w:u w:val="single"/>
        </w:rPr>
        <w:t xml:space="preserve">ndesirable Reading </w:t>
      </w:r>
      <w:proofErr w:type="spellStart"/>
      <w:r w:rsidRPr="00C90590">
        <w:rPr>
          <w:rFonts w:asciiTheme="minorHAnsi" w:hAnsiTheme="minorHAnsi"/>
          <w:sz w:val="24"/>
          <w:u w:val="single"/>
        </w:rPr>
        <w:t>Behaviour</w:t>
      </w:r>
      <w:proofErr w:type="spellEnd"/>
    </w:p>
    <w:p w14:paraId="784C812E" w14:textId="77777777" w:rsidR="00C90590" w:rsidRPr="00BF4B4C" w:rsidRDefault="00C90590" w:rsidP="00C90590">
      <w:pPr>
        <w:pStyle w:val="BodyText"/>
        <w:jc w:val="both"/>
        <w:rPr>
          <w:rFonts w:asciiTheme="minorHAnsi" w:hAnsiTheme="minorHAnsi"/>
          <w:sz w:val="24"/>
        </w:rPr>
      </w:pPr>
    </w:p>
    <w:p w14:paraId="2A04CCDB" w14:textId="77777777" w:rsidR="00C90590" w:rsidRPr="00BF4B4C" w:rsidRDefault="00C90590" w:rsidP="00C90590">
      <w:pPr>
        <w:pStyle w:val="BodyText"/>
        <w:ind w:left="720" w:firstLine="15"/>
        <w:jc w:val="both"/>
        <w:rPr>
          <w:rFonts w:asciiTheme="minorHAnsi" w:hAnsiTheme="minorHAnsi"/>
          <w:sz w:val="24"/>
        </w:rPr>
      </w:pPr>
      <w:r w:rsidRPr="00BF4B4C">
        <w:rPr>
          <w:rFonts w:asciiTheme="minorHAnsi" w:hAnsiTheme="minorHAnsi"/>
          <w:sz w:val="24"/>
        </w:rPr>
        <w:t>Readers with undesirable behaviours tend to slow their reading speed and weaken their comprehension. Some of the common bad reading behaviours can be seen in the following ways:</w:t>
      </w:r>
    </w:p>
    <w:p w14:paraId="1533ACE0" w14:textId="77777777" w:rsidR="00C90590" w:rsidRPr="00BF4B4C" w:rsidRDefault="00C90590" w:rsidP="00C90590">
      <w:pPr>
        <w:pStyle w:val="BodyText"/>
        <w:ind w:left="540"/>
        <w:jc w:val="both"/>
        <w:rPr>
          <w:rFonts w:asciiTheme="minorHAnsi" w:hAnsiTheme="minorHAnsi"/>
          <w:sz w:val="24"/>
        </w:rPr>
      </w:pPr>
    </w:p>
    <w:p w14:paraId="7A7BD381" w14:textId="77777777" w:rsidR="00C90590" w:rsidRPr="00BF4B4C" w:rsidRDefault="00C90590" w:rsidP="00C90590">
      <w:pPr>
        <w:pStyle w:val="BodyText"/>
        <w:numPr>
          <w:ilvl w:val="3"/>
          <w:numId w:val="1"/>
        </w:numPr>
        <w:tabs>
          <w:tab w:val="clear" w:pos="3240"/>
          <w:tab w:val="num" w:pos="1440"/>
        </w:tabs>
        <w:ind w:left="1440"/>
        <w:jc w:val="both"/>
        <w:rPr>
          <w:rFonts w:asciiTheme="minorHAnsi" w:hAnsiTheme="minorHAnsi"/>
          <w:sz w:val="24"/>
        </w:rPr>
      </w:pPr>
      <w:r w:rsidRPr="00BF4B4C">
        <w:rPr>
          <w:rFonts w:asciiTheme="minorHAnsi" w:hAnsiTheme="minorHAnsi"/>
          <w:sz w:val="24"/>
        </w:rPr>
        <w:t>reading word by word</w:t>
      </w:r>
    </w:p>
    <w:p w14:paraId="7B6DFCA9" w14:textId="77777777" w:rsidR="00C90590" w:rsidRPr="00BF4B4C" w:rsidRDefault="00C90590" w:rsidP="00C90590">
      <w:pPr>
        <w:pStyle w:val="BodyText"/>
        <w:numPr>
          <w:ilvl w:val="3"/>
          <w:numId w:val="1"/>
        </w:numPr>
        <w:tabs>
          <w:tab w:val="clear" w:pos="3240"/>
          <w:tab w:val="num" w:pos="1440"/>
        </w:tabs>
        <w:ind w:hanging="2520"/>
        <w:jc w:val="both"/>
        <w:rPr>
          <w:rFonts w:asciiTheme="minorHAnsi" w:hAnsiTheme="minorHAnsi"/>
          <w:sz w:val="24"/>
        </w:rPr>
      </w:pPr>
      <w:r w:rsidRPr="00BF4B4C">
        <w:rPr>
          <w:rFonts w:asciiTheme="minorHAnsi" w:hAnsiTheme="minorHAnsi"/>
          <w:sz w:val="24"/>
        </w:rPr>
        <w:t>subvocalization</w:t>
      </w:r>
    </w:p>
    <w:p w14:paraId="4582E8E3" w14:textId="5926E571" w:rsidR="00C90590" w:rsidRPr="00BF4B4C" w:rsidRDefault="00C90590" w:rsidP="00C90590">
      <w:pPr>
        <w:pStyle w:val="BodyText"/>
        <w:numPr>
          <w:ilvl w:val="3"/>
          <w:numId w:val="1"/>
        </w:numPr>
        <w:tabs>
          <w:tab w:val="clear" w:pos="3240"/>
        </w:tabs>
        <w:ind w:left="1440"/>
        <w:jc w:val="both"/>
        <w:rPr>
          <w:rFonts w:asciiTheme="minorHAnsi" w:hAnsiTheme="minorHAnsi"/>
          <w:sz w:val="24"/>
        </w:rPr>
      </w:pPr>
      <w:r w:rsidRPr="00BF4B4C">
        <w:rPr>
          <w:rFonts w:asciiTheme="minorHAnsi" w:hAnsiTheme="minorHAnsi"/>
          <w:sz w:val="24"/>
        </w:rPr>
        <w:t>regression / back</w:t>
      </w:r>
      <w:r>
        <w:rPr>
          <w:rFonts w:asciiTheme="minorHAnsi" w:hAnsiTheme="minorHAnsi"/>
          <w:sz w:val="24"/>
        </w:rPr>
        <w:t>-</w:t>
      </w:r>
      <w:r w:rsidRPr="00BF4B4C">
        <w:rPr>
          <w:rFonts w:asciiTheme="minorHAnsi" w:hAnsiTheme="minorHAnsi"/>
          <w:sz w:val="24"/>
        </w:rPr>
        <w:t>skipping</w:t>
      </w:r>
    </w:p>
    <w:p w14:paraId="4A2D324B" w14:textId="77777777" w:rsidR="00C90590" w:rsidRPr="00BF4B4C" w:rsidRDefault="00C90590" w:rsidP="00C90590">
      <w:pPr>
        <w:pStyle w:val="BodyText"/>
        <w:numPr>
          <w:ilvl w:val="3"/>
          <w:numId w:val="1"/>
        </w:numPr>
        <w:tabs>
          <w:tab w:val="clear" w:pos="3240"/>
          <w:tab w:val="num" w:pos="1260"/>
        </w:tabs>
        <w:ind w:hanging="2520"/>
        <w:jc w:val="both"/>
        <w:rPr>
          <w:rFonts w:asciiTheme="minorHAnsi" w:hAnsiTheme="minorHAnsi"/>
          <w:sz w:val="24"/>
        </w:rPr>
      </w:pPr>
      <w:r w:rsidRPr="00BF4B4C">
        <w:rPr>
          <w:rFonts w:asciiTheme="minorHAnsi" w:hAnsiTheme="minorHAnsi"/>
          <w:sz w:val="24"/>
        </w:rPr>
        <w:t xml:space="preserve">   skipping sentences</w:t>
      </w:r>
    </w:p>
    <w:p w14:paraId="58F80B91" w14:textId="77777777" w:rsidR="00C90590" w:rsidRPr="00BF4B4C" w:rsidRDefault="00C90590" w:rsidP="00C90590">
      <w:pPr>
        <w:pStyle w:val="BodyText"/>
        <w:jc w:val="both"/>
        <w:rPr>
          <w:rFonts w:asciiTheme="minorHAnsi" w:hAnsiTheme="minorHAnsi"/>
          <w:sz w:val="24"/>
        </w:rPr>
      </w:pPr>
    </w:p>
    <w:p w14:paraId="3EE0916B" w14:textId="77777777" w:rsidR="00C90590" w:rsidRPr="00BF4B4C" w:rsidRDefault="00C90590" w:rsidP="00C90590">
      <w:pPr>
        <w:pStyle w:val="BodyText"/>
        <w:numPr>
          <w:ilvl w:val="1"/>
          <w:numId w:val="1"/>
        </w:numPr>
        <w:tabs>
          <w:tab w:val="clear" w:pos="1800"/>
        </w:tabs>
        <w:ind w:left="720"/>
        <w:jc w:val="both"/>
        <w:rPr>
          <w:rFonts w:asciiTheme="minorHAnsi" w:hAnsiTheme="minorHAnsi"/>
          <w:sz w:val="24"/>
          <w:u w:val="single"/>
        </w:rPr>
      </w:pPr>
      <w:r w:rsidRPr="00BF4B4C">
        <w:rPr>
          <w:rFonts w:asciiTheme="minorHAnsi" w:hAnsiTheme="minorHAnsi"/>
          <w:sz w:val="24"/>
          <w:u w:val="single"/>
        </w:rPr>
        <w:t>Weak Intra-connection</w:t>
      </w:r>
    </w:p>
    <w:p w14:paraId="4837843F" w14:textId="77777777" w:rsidR="00C90590" w:rsidRPr="00BF4B4C" w:rsidRDefault="00C90590" w:rsidP="00C90590">
      <w:pPr>
        <w:pStyle w:val="BodyText"/>
        <w:ind w:left="720"/>
        <w:jc w:val="both"/>
        <w:rPr>
          <w:rFonts w:asciiTheme="minorHAnsi" w:hAnsiTheme="minorHAnsi"/>
          <w:sz w:val="24"/>
        </w:rPr>
      </w:pPr>
    </w:p>
    <w:p w14:paraId="7CDAADDC" w14:textId="6C4CC79B" w:rsidR="00C90590" w:rsidRDefault="00C90590" w:rsidP="00C90590">
      <w:pPr>
        <w:pStyle w:val="BodyText"/>
        <w:ind w:left="720"/>
        <w:jc w:val="both"/>
        <w:rPr>
          <w:rFonts w:asciiTheme="minorHAnsi" w:hAnsiTheme="minorHAnsi"/>
          <w:sz w:val="24"/>
          <w:highlight w:val="yellow"/>
        </w:rPr>
      </w:pPr>
      <w:r w:rsidRPr="00BF4B4C">
        <w:rPr>
          <w:rFonts w:asciiTheme="minorHAnsi" w:hAnsiTheme="minorHAnsi"/>
          <w:sz w:val="24"/>
        </w:rPr>
        <w:t xml:space="preserve">Students who </w:t>
      </w:r>
      <w:r w:rsidRPr="00AB49B0">
        <w:rPr>
          <w:rFonts w:asciiTheme="minorHAnsi" w:hAnsiTheme="minorHAnsi"/>
          <w:sz w:val="24"/>
          <w:highlight w:val="yellow"/>
        </w:rPr>
        <w:t>are unable to link various ideas</w:t>
      </w:r>
      <w:r w:rsidRPr="00BF4B4C">
        <w:rPr>
          <w:rFonts w:asciiTheme="minorHAnsi" w:hAnsiTheme="minorHAnsi"/>
          <w:sz w:val="24"/>
        </w:rPr>
        <w:t xml:space="preserve"> in the passage are unable to link the various ideas in the paragraph or the passage to derive a meaningful understanding. This affects the </w:t>
      </w:r>
      <w:r w:rsidRPr="00AB49B0">
        <w:rPr>
          <w:rFonts w:asciiTheme="minorHAnsi" w:hAnsiTheme="minorHAnsi"/>
          <w:sz w:val="24"/>
          <w:highlight w:val="yellow"/>
        </w:rPr>
        <w:t xml:space="preserve">students’ capabilities to comprehend </w:t>
      </w:r>
      <w:r>
        <w:rPr>
          <w:rFonts w:asciiTheme="minorHAnsi" w:hAnsiTheme="minorHAnsi"/>
          <w:sz w:val="24"/>
          <w:highlight w:val="yellow"/>
        </w:rPr>
        <w:t xml:space="preserve">the </w:t>
      </w:r>
      <w:proofErr w:type="gramStart"/>
      <w:r>
        <w:rPr>
          <w:rFonts w:asciiTheme="minorHAnsi" w:hAnsiTheme="minorHAnsi"/>
          <w:sz w:val="24"/>
          <w:highlight w:val="yellow"/>
        </w:rPr>
        <w:t>factual information</w:t>
      </w:r>
      <w:proofErr w:type="gramEnd"/>
      <w:r>
        <w:rPr>
          <w:rFonts w:asciiTheme="minorHAnsi" w:hAnsiTheme="minorHAnsi"/>
          <w:sz w:val="24"/>
          <w:highlight w:val="yellow"/>
        </w:rPr>
        <w:t>.</w:t>
      </w:r>
    </w:p>
    <w:p w14:paraId="14D93E94" w14:textId="1C5826F1" w:rsidR="00C90590" w:rsidRPr="00BF4B4C" w:rsidRDefault="00C90590" w:rsidP="00C90590">
      <w:pPr>
        <w:pStyle w:val="BodyText"/>
        <w:ind w:left="720"/>
        <w:jc w:val="both"/>
        <w:rPr>
          <w:rFonts w:asciiTheme="minorHAnsi" w:hAnsiTheme="minorHAnsi"/>
          <w:sz w:val="24"/>
        </w:rPr>
      </w:pPr>
      <w:r w:rsidRPr="00AB49B0">
        <w:rPr>
          <w:rFonts w:asciiTheme="minorHAnsi" w:hAnsiTheme="minorHAnsi"/>
          <w:sz w:val="24"/>
          <w:highlight w:val="yellow"/>
        </w:rPr>
        <w:t>.</w:t>
      </w:r>
    </w:p>
    <w:p w14:paraId="29EF4B22" w14:textId="77777777" w:rsidR="00C90590" w:rsidRPr="00BF4B4C" w:rsidRDefault="00C90590" w:rsidP="00C90590">
      <w:pPr>
        <w:pStyle w:val="BodyText"/>
        <w:numPr>
          <w:ilvl w:val="1"/>
          <w:numId w:val="1"/>
        </w:numPr>
        <w:tabs>
          <w:tab w:val="clear" w:pos="1800"/>
          <w:tab w:val="num" w:pos="720"/>
        </w:tabs>
        <w:ind w:hanging="1800"/>
        <w:jc w:val="both"/>
        <w:rPr>
          <w:rFonts w:asciiTheme="minorHAnsi" w:hAnsiTheme="minorHAnsi"/>
          <w:sz w:val="24"/>
          <w:u w:val="single"/>
        </w:rPr>
      </w:pPr>
      <w:r w:rsidRPr="00BF4B4C">
        <w:rPr>
          <w:rFonts w:asciiTheme="minorHAnsi" w:hAnsiTheme="minorHAnsi"/>
          <w:sz w:val="24"/>
          <w:u w:val="single"/>
        </w:rPr>
        <w:t>Weak extra-connection</w:t>
      </w:r>
    </w:p>
    <w:p w14:paraId="5C2224E7" w14:textId="77777777" w:rsidR="00C90590" w:rsidRPr="00BF4B4C" w:rsidRDefault="00C90590" w:rsidP="00C90590">
      <w:pPr>
        <w:pStyle w:val="BodyText"/>
        <w:jc w:val="both"/>
        <w:rPr>
          <w:rFonts w:asciiTheme="minorHAnsi" w:hAnsiTheme="minorHAnsi"/>
          <w:sz w:val="24"/>
        </w:rPr>
      </w:pPr>
    </w:p>
    <w:p w14:paraId="24EE8BAF" w14:textId="22ABF681" w:rsidR="00C90590" w:rsidRPr="00BF4B4C" w:rsidRDefault="00C90590" w:rsidP="00C90590">
      <w:pPr>
        <w:pStyle w:val="BodyText"/>
        <w:ind w:left="720"/>
        <w:jc w:val="both"/>
        <w:rPr>
          <w:rFonts w:asciiTheme="minorHAnsi" w:hAnsiTheme="minorHAnsi"/>
          <w:sz w:val="24"/>
        </w:rPr>
      </w:pPr>
      <w:r w:rsidRPr="00BF4B4C">
        <w:rPr>
          <w:rFonts w:asciiTheme="minorHAnsi" w:hAnsiTheme="minorHAnsi"/>
          <w:sz w:val="24"/>
        </w:rPr>
        <w:t xml:space="preserve">Students who </w:t>
      </w:r>
      <w:r w:rsidRPr="00AB49B0">
        <w:rPr>
          <w:rFonts w:asciiTheme="minorHAnsi" w:hAnsiTheme="minorHAnsi"/>
          <w:sz w:val="24"/>
          <w:highlight w:val="yellow"/>
        </w:rPr>
        <w:t>are not effective in</w:t>
      </w:r>
      <w:r>
        <w:rPr>
          <w:rFonts w:asciiTheme="minorHAnsi" w:hAnsiTheme="minorHAnsi"/>
          <w:sz w:val="24"/>
          <w:highlight w:val="yellow"/>
        </w:rPr>
        <w:t xml:space="preserve"> the</w:t>
      </w:r>
      <w:r w:rsidRPr="00AB49B0">
        <w:rPr>
          <w:rFonts w:asciiTheme="minorHAnsi" w:hAnsiTheme="minorHAnsi"/>
          <w:sz w:val="24"/>
          <w:highlight w:val="yellow"/>
        </w:rPr>
        <w:t xml:space="preserve"> analysis, criticism, </w:t>
      </w:r>
      <w:proofErr w:type="gramStart"/>
      <w:r w:rsidRPr="00AB49B0">
        <w:rPr>
          <w:rFonts w:asciiTheme="minorHAnsi" w:hAnsiTheme="minorHAnsi"/>
          <w:sz w:val="24"/>
          <w:highlight w:val="yellow"/>
        </w:rPr>
        <w:t>appreciation</w:t>
      </w:r>
      <w:proofErr w:type="gramEnd"/>
      <w:r w:rsidRPr="00AB49B0">
        <w:rPr>
          <w:rFonts w:asciiTheme="minorHAnsi" w:hAnsiTheme="minorHAnsi"/>
          <w:sz w:val="24"/>
          <w:highlight w:val="yellow"/>
        </w:rPr>
        <w:t xml:space="preserve"> and evaluation</w:t>
      </w:r>
      <w:r w:rsidRPr="00BF4B4C">
        <w:rPr>
          <w:rFonts w:asciiTheme="minorHAnsi" w:hAnsiTheme="minorHAnsi"/>
          <w:sz w:val="24"/>
        </w:rPr>
        <w:t xml:space="preserve"> </w:t>
      </w:r>
      <w:r>
        <w:rPr>
          <w:rFonts w:asciiTheme="minorHAnsi" w:hAnsiTheme="minorHAnsi"/>
          <w:sz w:val="24"/>
        </w:rPr>
        <w:t xml:space="preserve">of the questions </w:t>
      </w:r>
      <w:r w:rsidRPr="00BF4B4C">
        <w:rPr>
          <w:rFonts w:asciiTheme="minorHAnsi" w:hAnsiTheme="minorHAnsi"/>
          <w:sz w:val="24"/>
        </w:rPr>
        <w:t xml:space="preserve">are usually weak in making interpretation of ideas during their reading. </w:t>
      </w:r>
    </w:p>
    <w:p w14:paraId="6E718346" w14:textId="77777777" w:rsidR="00C90590" w:rsidRPr="00BF4B4C" w:rsidRDefault="00C90590" w:rsidP="00C90590">
      <w:pPr>
        <w:pStyle w:val="BodyText"/>
        <w:ind w:left="1440" w:hanging="720"/>
        <w:jc w:val="both"/>
        <w:rPr>
          <w:rFonts w:asciiTheme="minorHAnsi" w:hAnsiTheme="minorHAnsi"/>
          <w:sz w:val="24"/>
        </w:rPr>
      </w:pPr>
    </w:p>
    <w:p w14:paraId="13C6184E" w14:textId="77777777" w:rsidR="00C90590" w:rsidRPr="00BF4B4C" w:rsidRDefault="00C90590" w:rsidP="00C90590">
      <w:pPr>
        <w:pStyle w:val="BodyText"/>
        <w:numPr>
          <w:ilvl w:val="1"/>
          <w:numId w:val="1"/>
        </w:numPr>
        <w:tabs>
          <w:tab w:val="clear" w:pos="1800"/>
          <w:tab w:val="num" w:pos="720"/>
        </w:tabs>
        <w:ind w:left="720"/>
        <w:jc w:val="both"/>
        <w:rPr>
          <w:rFonts w:asciiTheme="minorHAnsi" w:hAnsiTheme="minorHAnsi"/>
          <w:sz w:val="24"/>
          <w:u w:val="single"/>
        </w:rPr>
      </w:pPr>
      <w:r w:rsidRPr="00BF4B4C">
        <w:rPr>
          <w:rFonts w:asciiTheme="minorHAnsi" w:hAnsiTheme="minorHAnsi"/>
          <w:sz w:val="24"/>
          <w:u w:val="single"/>
        </w:rPr>
        <w:t>Inadequate Knowledge</w:t>
      </w:r>
    </w:p>
    <w:p w14:paraId="319F3630" w14:textId="77777777" w:rsidR="00C90590" w:rsidRPr="00BF4B4C" w:rsidRDefault="00C90590" w:rsidP="00C90590">
      <w:pPr>
        <w:pStyle w:val="BodyText"/>
        <w:jc w:val="both"/>
        <w:rPr>
          <w:rFonts w:asciiTheme="minorHAnsi" w:hAnsiTheme="minorHAnsi"/>
          <w:sz w:val="24"/>
        </w:rPr>
      </w:pPr>
    </w:p>
    <w:p w14:paraId="43EE9EB6" w14:textId="067AD6F7" w:rsidR="00C90590" w:rsidRPr="00BF4B4C" w:rsidRDefault="00C90590" w:rsidP="00C90590">
      <w:pPr>
        <w:pStyle w:val="BodyText"/>
        <w:ind w:left="720"/>
        <w:jc w:val="both"/>
        <w:rPr>
          <w:rFonts w:asciiTheme="minorHAnsi" w:hAnsiTheme="minorHAnsi"/>
          <w:sz w:val="24"/>
        </w:rPr>
      </w:pPr>
      <w:r w:rsidRPr="00BF4B4C">
        <w:rPr>
          <w:rFonts w:asciiTheme="minorHAnsi" w:hAnsiTheme="minorHAnsi"/>
          <w:sz w:val="24"/>
        </w:rPr>
        <w:t xml:space="preserve">The </w:t>
      </w:r>
      <w:r w:rsidRPr="00AB49B0">
        <w:rPr>
          <w:rFonts w:asciiTheme="minorHAnsi" w:hAnsiTheme="minorHAnsi"/>
          <w:sz w:val="24"/>
          <w:highlight w:val="yellow"/>
        </w:rPr>
        <w:t xml:space="preserve">lack of knowledge on </w:t>
      </w:r>
      <w:r>
        <w:rPr>
          <w:rFonts w:asciiTheme="minorHAnsi" w:hAnsiTheme="minorHAnsi"/>
          <w:sz w:val="24"/>
          <w:highlight w:val="yellow"/>
        </w:rPr>
        <w:t xml:space="preserve">a </w:t>
      </w:r>
      <w:r w:rsidRPr="00AB49B0">
        <w:rPr>
          <w:rFonts w:asciiTheme="minorHAnsi" w:hAnsiTheme="minorHAnsi"/>
          <w:sz w:val="24"/>
          <w:highlight w:val="yellow"/>
        </w:rPr>
        <w:t>particular subject</w:t>
      </w:r>
      <w:r>
        <w:rPr>
          <w:rFonts w:asciiTheme="minorHAnsi" w:hAnsiTheme="minorHAnsi"/>
          <w:sz w:val="24"/>
        </w:rPr>
        <w:t xml:space="preserve"> </w:t>
      </w:r>
      <w:r w:rsidRPr="00BF4B4C">
        <w:rPr>
          <w:rFonts w:asciiTheme="minorHAnsi" w:hAnsiTheme="minorHAnsi"/>
          <w:sz w:val="24"/>
        </w:rPr>
        <w:t>is another factor that will undermine the students’ ability to comprehend the passage. Students may require some prior knowledge to comprehend a passage. Students’ ability to comprehend a passage may be reduced if they are unable to link their general knowledge to the ideas in the subject.</w:t>
      </w:r>
    </w:p>
    <w:p w14:paraId="344B8CB3" w14:textId="77777777" w:rsidR="00C90590" w:rsidRPr="00BF4B4C" w:rsidRDefault="00C90590" w:rsidP="00C90590">
      <w:pPr>
        <w:pStyle w:val="BodyText"/>
        <w:jc w:val="both"/>
        <w:rPr>
          <w:rFonts w:asciiTheme="minorHAnsi" w:hAnsiTheme="minorHAnsi"/>
          <w:sz w:val="24"/>
        </w:rPr>
      </w:pPr>
    </w:p>
    <w:p w14:paraId="51618E09" w14:textId="77777777" w:rsidR="00C90590" w:rsidRPr="00BF4B4C" w:rsidRDefault="00C90590" w:rsidP="00C90590">
      <w:pPr>
        <w:pStyle w:val="BodyText"/>
        <w:numPr>
          <w:ilvl w:val="1"/>
          <w:numId w:val="1"/>
        </w:numPr>
        <w:tabs>
          <w:tab w:val="clear" w:pos="1800"/>
          <w:tab w:val="num" w:pos="720"/>
        </w:tabs>
        <w:ind w:hanging="1800"/>
        <w:jc w:val="both"/>
        <w:rPr>
          <w:rFonts w:asciiTheme="minorHAnsi" w:hAnsiTheme="minorHAnsi"/>
          <w:sz w:val="24"/>
          <w:u w:val="single"/>
        </w:rPr>
      </w:pPr>
      <w:r w:rsidRPr="00BF4B4C">
        <w:rPr>
          <w:rFonts w:asciiTheme="minorHAnsi" w:hAnsiTheme="minorHAnsi"/>
          <w:sz w:val="24"/>
          <w:u w:val="single"/>
        </w:rPr>
        <w:t>Weak Vocabulary Power</w:t>
      </w:r>
    </w:p>
    <w:p w14:paraId="4451017A" w14:textId="39232C40" w:rsidR="00640C7C" w:rsidRDefault="00C90590" w:rsidP="0021331F">
      <w:pPr>
        <w:pStyle w:val="BodyText"/>
        <w:ind w:left="720"/>
        <w:jc w:val="both"/>
        <w:rPr>
          <w:rFonts w:asciiTheme="minorHAnsi" w:hAnsiTheme="minorHAnsi"/>
          <w:sz w:val="24"/>
        </w:rPr>
      </w:pPr>
      <w:r w:rsidRPr="00BF4B4C">
        <w:rPr>
          <w:rFonts w:asciiTheme="minorHAnsi" w:hAnsiTheme="minorHAnsi"/>
          <w:sz w:val="24"/>
        </w:rPr>
        <w:t>Poor language proficiency is another factor that will undermine the comprehension skills of a reade</w:t>
      </w:r>
      <w:r w:rsidR="0021331F">
        <w:rPr>
          <w:rFonts w:asciiTheme="minorHAnsi" w:hAnsiTheme="minorHAnsi"/>
          <w:sz w:val="24"/>
        </w:rPr>
        <w:t>r.</w:t>
      </w:r>
    </w:p>
    <w:sectPr w:rsidR="00640C7C" w:rsidSect="00CD4D00">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24C0" w14:textId="77777777" w:rsidR="00743641" w:rsidRDefault="00743641" w:rsidP="002F44CD">
      <w:r>
        <w:separator/>
      </w:r>
    </w:p>
  </w:endnote>
  <w:endnote w:type="continuationSeparator" w:id="0">
    <w:p w14:paraId="592BE54B" w14:textId="77777777" w:rsidR="00743641" w:rsidRDefault="00743641"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9083" w14:textId="77777777" w:rsidR="00743641" w:rsidRDefault="00743641" w:rsidP="002F44CD">
      <w:r>
        <w:separator/>
      </w:r>
    </w:p>
  </w:footnote>
  <w:footnote w:type="continuationSeparator" w:id="0">
    <w:p w14:paraId="71ABB57F" w14:textId="77777777" w:rsidR="00743641" w:rsidRDefault="00743641"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9250" w14:textId="77777777" w:rsidR="002F44CD" w:rsidRDefault="00743641">
    <w:pPr>
      <w:pStyle w:val="Header"/>
    </w:pPr>
    <w:r>
      <w:rPr>
        <w:noProof/>
      </w:rPr>
      <w:pict w14:anchorId="48485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50931897"/>
      <w:docPartObj>
        <w:docPartGallery w:val="Page Numbers (Top of Page)"/>
        <w:docPartUnique/>
      </w:docPartObj>
    </w:sdtPr>
    <w:sdtEndPr>
      <w:rPr>
        <w:b/>
        <w:bCs/>
        <w:noProof/>
        <w:color w:val="auto"/>
        <w:spacing w:val="0"/>
      </w:rPr>
    </w:sdtEndPr>
    <w:sdtContent>
      <w:p w14:paraId="3BD00CA2" w14:textId="77777777" w:rsidR="00522C20" w:rsidRDefault="00522C2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056ED" w:rsidRPr="00F056ED">
          <w:rPr>
            <w:b/>
            <w:bCs/>
            <w:noProof/>
          </w:rPr>
          <w:t>12</w:t>
        </w:r>
        <w:r>
          <w:rPr>
            <w:b/>
            <w:bCs/>
            <w:noProof/>
          </w:rPr>
          <w:fldChar w:fldCharType="end"/>
        </w:r>
      </w:p>
    </w:sdtContent>
  </w:sdt>
  <w:p w14:paraId="378170DA" w14:textId="77777777" w:rsidR="002F44CD" w:rsidRDefault="00743641">
    <w:pPr>
      <w:pStyle w:val="Header"/>
    </w:pPr>
    <w:r>
      <w:rPr>
        <w:noProof/>
      </w:rPr>
      <w:pict w14:anchorId="1B812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C61E" w14:textId="77777777" w:rsidR="002F44CD" w:rsidRDefault="00743641">
    <w:pPr>
      <w:pStyle w:val="Header"/>
    </w:pPr>
    <w:r>
      <w:rPr>
        <w:noProof/>
      </w:rPr>
      <w:pict w14:anchorId="44D03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13BD"/>
    <w:multiLevelType w:val="hybridMultilevel"/>
    <w:tmpl w:val="031235E0"/>
    <w:lvl w:ilvl="0" w:tplc="832EDFEE">
      <w:start w:val="1"/>
      <w:numFmt w:val="decimal"/>
      <w:lvlText w:val="%1."/>
      <w:lvlJc w:val="left"/>
      <w:pPr>
        <w:tabs>
          <w:tab w:val="num" w:pos="1080"/>
        </w:tabs>
        <w:ind w:left="1080" w:hanging="720"/>
      </w:pPr>
      <w:rPr>
        <w:rFonts w:hint="default"/>
      </w:rPr>
    </w:lvl>
    <w:lvl w:ilvl="1" w:tplc="DEB441B2">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6DFCDEFA">
      <w:start w:val="1"/>
      <w:numFmt w:val="lowerRoman"/>
      <w:lvlText w:val="%4)"/>
      <w:lvlJc w:val="left"/>
      <w:pPr>
        <w:tabs>
          <w:tab w:val="num" w:pos="3240"/>
        </w:tabs>
        <w:ind w:left="3240" w:hanging="720"/>
      </w:pPr>
      <w:rPr>
        <w:rFonts w:hint="default"/>
      </w:rPr>
    </w:lvl>
    <w:lvl w:ilvl="4" w:tplc="B50075DA">
      <w:start w:val="1"/>
      <w:numFmt w:val="bullet"/>
      <w:lvlText w:val="-"/>
      <w:lvlJc w:val="left"/>
      <w:pPr>
        <w:ind w:left="3600" w:hanging="360"/>
      </w:pPr>
      <w:rPr>
        <w:rFonts w:ascii="Cambria" w:eastAsia="Times New Roman" w:hAnsi="Cambria" w:cs="Arial" w:hint="default"/>
      </w:rPr>
    </w:lvl>
    <w:lvl w:ilvl="5" w:tplc="2EDAC866">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C81F0C"/>
    <w:multiLevelType w:val="hybridMultilevel"/>
    <w:tmpl w:val="FD9031C0"/>
    <w:lvl w:ilvl="0" w:tplc="2D86C17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DF76AE8"/>
    <w:multiLevelType w:val="hybridMultilevel"/>
    <w:tmpl w:val="9B64E9B6"/>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9D06A78"/>
    <w:multiLevelType w:val="hybridMultilevel"/>
    <w:tmpl w:val="9F5056A4"/>
    <w:lvl w:ilvl="0" w:tplc="2656052A">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385988"/>
    <w:multiLevelType w:val="hybridMultilevel"/>
    <w:tmpl w:val="EF482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01AA2"/>
    <w:multiLevelType w:val="hybridMultilevel"/>
    <w:tmpl w:val="BC00BB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28023CA"/>
    <w:multiLevelType w:val="hybridMultilevel"/>
    <w:tmpl w:val="0506F2E6"/>
    <w:lvl w:ilvl="0" w:tplc="EEBA186E">
      <w:start w:val="1"/>
      <w:numFmt w:val="decimal"/>
      <w:lvlText w:val="%1)"/>
      <w:lvlJc w:val="left"/>
      <w:pPr>
        <w:tabs>
          <w:tab w:val="num" w:pos="1080"/>
        </w:tabs>
        <w:ind w:left="1080" w:hanging="720"/>
      </w:pPr>
      <w:rPr>
        <w:rFonts w:hint="default"/>
      </w:rPr>
    </w:lvl>
    <w:lvl w:ilvl="1" w:tplc="E7A4FD6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23D1B"/>
    <w:rsid w:val="00091BB5"/>
    <w:rsid w:val="000B0494"/>
    <w:rsid w:val="000F53A2"/>
    <w:rsid w:val="00111B12"/>
    <w:rsid w:val="001257B5"/>
    <w:rsid w:val="00133129"/>
    <w:rsid w:val="0015213C"/>
    <w:rsid w:val="001B1147"/>
    <w:rsid w:val="001B51D1"/>
    <w:rsid w:val="001C1723"/>
    <w:rsid w:val="001C35EF"/>
    <w:rsid w:val="001C4043"/>
    <w:rsid w:val="001C5BF1"/>
    <w:rsid w:val="00204DBD"/>
    <w:rsid w:val="0021331F"/>
    <w:rsid w:val="00224CD3"/>
    <w:rsid w:val="00240B9C"/>
    <w:rsid w:val="00246DAA"/>
    <w:rsid w:val="00251353"/>
    <w:rsid w:val="00256F9C"/>
    <w:rsid w:val="00287625"/>
    <w:rsid w:val="002F44CD"/>
    <w:rsid w:val="0031761E"/>
    <w:rsid w:val="003B5583"/>
    <w:rsid w:val="0043162C"/>
    <w:rsid w:val="004358B3"/>
    <w:rsid w:val="00447855"/>
    <w:rsid w:val="00460704"/>
    <w:rsid w:val="00484482"/>
    <w:rsid w:val="00485FE4"/>
    <w:rsid w:val="004B01D0"/>
    <w:rsid w:val="004F41BC"/>
    <w:rsid w:val="00522C20"/>
    <w:rsid w:val="005630EC"/>
    <w:rsid w:val="0056720F"/>
    <w:rsid w:val="0057035C"/>
    <w:rsid w:val="0058323F"/>
    <w:rsid w:val="00590F29"/>
    <w:rsid w:val="005A240D"/>
    <w:rsid w:val="00633244"/>
    <w:rsid w:val="00640C7C"/>
    <w:rsid w:val="0064565A"/>
    <w:rsid w:val="006C6C3C"/>
    <w:rsid w:val="006D686B"/>
    <w:rsid w:val="006E1B84"/>
    <w:rsid w:val="0070512A"/>
    <w:rsid w:val="00743641"/>
    <w:rsid w:val="007A635B"/>
    <w:rsid w:val="007E41E7"/>
    <w:rsid w:val="0084302F"/>
    <w:rsid w:val="008B1D30"/>
    <w:rsid w:val="008D69F9"/>
    <w:rsid w:val="00927FFB"/>
    <w:rsid w:val="0094739F"/>
    <w:rsid w:val="00961928"/>
    <w:rsid w:val="00A11960"/>
    <w:rsid w:val="00A16A72"/>
    <w:rsid w:val="00A74DC4"/>
    <w:rsid w:val="00AB49B0"/>
    <w:rsid w:val="00AB795C"/>
    <w:rsid w:val="00B34E27"/>
    <w:rsid w:val="00B35568"/>
    <w:rsid w:val="00B438EC"/>
    <w:rsid w:val="00B56F65"/>
    <w:rsid w:val="00B6110B"/>
    <w:rsid w:val="00B87B7A"/>
    <w:rsid w:val="00B94D04"/>
    <w:rsid w:val="00BF4B4C"/>
    <w:rsid w:val="00C16EEA"/>
    <w:rsid w:val="00C27ACB"/>
    <w:rsid w:val="00C50C29"/>
    <w:rsid w:val="00C90590"/>
    <w:rsid w:val="00CA6EB0"/>
    <w:rsid w:val="00CD4D00"/>
    <w:rsid w:val="00CE5638"/>
    <w:rsid w:val="00CE740C"/>
    <w:rsid w:val="00D12AA5"/>
    <w:rsid w:val="00D56BE5"/>
    <w:rsid w:val="00DD3976"/>
    <w:rsid w:val="00DE53CC"/>
    <w:rsid w:val="00E04153"/>
    <w:rsid w:val="00E22E21"/>
    <w:rsid w:val="00E4546C"/>
    <w:rsid w:val="00E80C5E"/>
    <w:rsid w:val="00E92B05"/>
    <w:rsid w:val="00EC1947"/>
    <w:rsid w:val="00F056ED"/>
    <w:rsid w:val="00F54B2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C27BF75"/>
  <w15:docId w15:val="{188FDA34-027B-41A4-BDC8-78010DA7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1">
    <w:name w:val="heading 1"/>
    <w:basedOn w:val="Normal"/>
    <w:next w:val="Normal"/>
    <w:link w:val="Heading1Char"/>
    <w:uiPriority w:val="9"/>
    <w:qFormat/>
    <w:rsid w:val="003176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semiHidden/>
    <w:unhideWhenUsed/>
    <w:qFormat/>
    <w:rsid w:val="008D69F9"/>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unhideWhenUsed/>
    <w:rsid w:val="008D69F9"/>
    <w:rPr>
      <w:rFonts w:ascii="Arial" w:eastAsia="Times New Roman" w:hAnsi="Arial" w:cs="Arial"/>
      <w:sz w:val="22"/>
    </w:rPr>
  </w:style>
  <w:style w:type="character" w:customStyle="1" w:styleId="BodyTextChar">
    <w:name w:val="Body Text Char"/>
    <w:basedOn w:val="DefaultParagraphFont"/>
    <w:link w:val="BodyText"/>
    <w:rsid w:val="008D69F9"/>
    <w:rPr>
      <w:rFonts w:ascii="Arial" w:eastAsia="Times New Roman" w:hAnsi="Arial" w:cs="Arial"/>
      <w:sz w:val="22"/>
    </w:rPr>
  </w:style>
  <w:style w:type="character" w:customStyle="1" w:styleId="Heading1Char">
    <w:name w:val="Heading 1 Char"/>
    <w:basedOn w:val="DefaultParagraphFont"/>
    <w:link w:val="Heading1"/>
    <w:uiPriority w:val="9"/>
    <w:rsid w:val="003176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1761E"/>
    <w:pPr>
      <w:ind w:left="720"/>
    </w:pPr>
    <w:rPr>
      <w:rFonts w:ascii="Times New Roman" w:eastAsia="Times New Roman" w:hAnsi="Times New Roman" w:cs="Times New Roman"/>
    </w:rPr>
  </w:style>
  <w:style w:type="paragraph" w:styleId="Title">
    <w:name w:val="Title"/>
    <w:basedOn w:val="Normal"/>
    <w:next w:val="Normal"/>
    <w:link w:val="TitleChar"/>
    <w:uiPriority w:val="10"/>
    <w:qFormat/>
    <w:rsid w:val="00BF4B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BF4B4C"/>
    <w:rPr>
      <w:rFonts w:asciiTheme="majorHAnsi" w:eastAsiaTheme="majorEastAsia" w:hAnsiTheme="majorHAnsi" w:cstheme="majorBidi"/>
      <w:color w:val="17365D" w:themeColor="text2" w:themeShade="BF"/>
      <w:spacing w:val="5"/>
      <w:kern w:val="28"/>
      <w:sz w:val="52"/>
      <w:szCs w:val="5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4</cp:revision>
  <cp:lastPrinted>2019-08-09T11:02:00Z</cp:lastPrinted>
  <dcterms:created xsi:type="dcterms:W3CDTF">2021-06-15T13:03:00Z</dcterms:created>
  <dcterms:modified xsi:type="dcterms:W3CDTF">2021-06-15T14:11:00Z</dcterms:modified>
</cp:coreProperties>
</file>